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E78DF" w14:textId="77777777" w:rsidR="00D06D51" w:rsidRPr="00E12846" w:rsidRDefault="00D06D51" w:rsidP="00D06D51">
      <w:pPr>
        <w:jc w:val="center"/>
        <w:rPr>
          <w:rFonts w:ascii="Arial" w:hAnsi="Arial" w:cs="Arial"/>
          <w:b/>
          <w:sz w:val="24"/>
          <w:szCs w:val="24"/>
        </w:rPr>
      </w:pPr>
      <w:r w:rsidRPr="00E12846">
        <w:rPr>
          <w:rFonts w:ascii="Arial" w:hAnsi="Arial" w:cs="Arial"/>
          <w:b/>
          <w:sz w:val="24"/>
          <w:szCs w:val="24"/>
        </w:rPr>
        <w:t xml:space="preserve">RESOLUCION TAT-No. </w:t>
      </w:r>
      <w:r w:rsidR="00CC1588">
        <w:rPr>
          <w:rFonts w:ascii="Arial" w:hAnsi="Arial" w:cs="Arial"/>
          <w:b/>
          <w:sz w:val="24"/>
          <w:szCs w:val="24"/>
        </w:rPr>
        <w:t>1911- 2010</w:t>
      </w:r>
    </w:p>
    <w:p w14:paraId="0CBFFF8C" w14:textId="77777777" w:rsidR="00D06D51" w:rsidRPr="00E12846" w:rsidRDefault="00D06D51" w:rsidP="00D06D51">
      <w:pPr>
        <w:jc w:val="center"/>
        <w:rPr>
          <w:rFonts w:ascii="Arial" w:hAnsi="Arial" w:cs="Arial"/>
          <w:b/>
          <w:sz w:val="24"/>
          <w:szCs w:val="24"/>
        </w:rPr>
      </w:pPr>
    </w:p>
    <w:p w14:paraId="3CBB4D24" w14:textId="77777777" w:rsidR="00D06D51" w:rsidRPr="00E12846" w:rsidRDefault="00D06D51" w:rsidP="00D06D51">
      <w:pPr>
        <w:jc w:val="both"/>
        <w:rPr>
          <w:rFonts w:ascii="Arial" w:hAnsi="Arial" w:cs="Arial"/>
          <w:b/>
          <w:sz w:val="24"/>
          <w:szCs w:val="24"/>
        </w:rPr>
      </w:pPr>
    </w:p>
    <w:p w14:paraId="788B2927" w14:textId="77777777" w:rsidR="00D06D51" w:rsidRPr="00E12846" w:rsidRDefault="00D06D51" w:rsidP="00D06D51">
      <w:pPr>
        <w:jc w:val="both"/>
        <w:rPr>
          <w:rFonts w:ascii="Arial" w:hAnsi="Arial" w:cs="Arial"/>
          <w:sz w:val="24"/>
          <w:szCs w:val="24"/>
        </w:rPr>
      </w:pPr>
      <w:r w:rsidRPr="00E12846">
        <w:rPr>
          <w:rFonts w:ascii="Arial" w:hAnsi="Arial" w:cs="Arial"/>
          <w:b/>
          <w:sz w:val="24"/>
          <w:szCs w:val="24"/>
        </w:rPr>
        <w:t xml:space="preserve">TRIBUNAL ADMINISTRATIVO DE TRANSPORTE. </w:t>
      </w:r>
      <w:r w:rsidRPr="00E12846">
        <w:rPr>
          <w:rFonts w:ascii="Arial" w:hAnsi="Arial" w:cs="Arial"/>
          <w:sz w:val="24"/>
          <w:szCs w:val="24"/>
        </w:rPr>
        <w:t xml:space="preserve">San José, a las </w:t>
      </w:r>
      <w:r w:rsidR="006A0585">
        <w:rPr>
          <w:rFonts w:ascii="Arial" w:hAnsi="Arial" w:cs="Arial"/>
          <w:sz w:val="24"/>
          <w:szCs w:val="24"/>
        </w:rPr>
        <w:t xml:space="preserve">nueve </w:t>
      </w:r>
      <w:r w:rsidRPr="00E12846">
        <w:rPr>
          <w:rFonts w:ascii="Arial" w:hAnsi="Arial" w:cs="Arial"/>
          <w:sz w:val="24"/>
          <w:szCs w:val="24"/>
        </w:rPr>
        <w:t xml:space="preserve">horas </w:t>
      </w:r>
      <w:r w:rsidR="006A0585">
        <w:rPr>
          <w:rFonts w:ascii="Arial" w:hAnsi="Arial" w:cs="Arial"/>
          <w:sz w:val="24"/>
          <w:szCs w:val="24"/>
        </w:rPr>
        <w:t xml:space="preserve">cuarenta y cinco </w:t>
      </w:r>
      <w:r w:rsidRPr="00E12846">
        <w:rPr>
          <w:rFonts w:ascii="Arial" w:hAnsi="Arial" w:cs="Arial"/>
          <w:sz w:val="24"/>
          <w:szCs w:val="24"/>
        </w:rPr>
        <w:t xml:space="preserve">minutos del </w:t>
      </w:r>
      <w:r w:rsidR="006A0585">
        <w:rPr>
          <w:rFonts w:ascii="Arial" w:hAnsi="Arial" w:cs="Arial"/>
          <w:sz w:val="24"/>
          <w:szCs w:val="24"/>
        </w:rPr>
        <w:t xml:space="preserve">veinticinco </w:t>
      </w:r>
      <w:r w:rsidRPr="00E12846">
        <w:rPr>
          <w:rFonts w:ascii="Arial" w:hAnsi="Arial" w:cs="Arial"/>
          <w:sz w:val="24"/>
          <w:szCs w:val="24"/>
        </w:rPr>
        <w:t xml:space="preserve">de </w:t>
      </w:r>
      <w:r w:rsidR="006A0585">
        <w:rPr>
          <w:rFonts w:ascii="Arial" w:hAnsi="Arial" w:cs="Arial"/>
          <w:sz w:val="24"/>
          <w:szCs w:val="24"/>
        </w:rPr>
        <w:t xml:space="preserve">febrero </w:t>
      </w:r>
      <w:r w:rsidRPr="00E12846">
        <w:rPr>
          <w:rFonts w:ascii="Arial" w:hAnsi="Arial" w:cs="Arial"/>
          <w:sz w:val="24"/>
          <w:szCs w:val="24"/>
        </w:rPr>
        <w:t xml:space="preserve">del dos mil </w:t>
      </w:r>
      <w:r w:rsidR="006A0585">
        <w:rPr>
          <w:rFonts w:ascii="Arial" w:hAnsi="Arial" w:cs="Arial"/>
          <w:sz w:val="24"/>
          <w:szCs w:val="24"/>
        </w:rPr>
        <w:t>di</w:t>
      </w:r>
      <w:r w:rsidRPr="00E12846">
        <w:rPr>
          <w:rFonts w:ascii="Arial" w:hAnsi="Arial" w:cs="Arial"/>
          <w:sz w:val="24"/>
          <w:szCs w:val="24"/>
        </w:rPr>
        <w:t>e</w:t>
      </w:r>
      <w:r w:rsidR="006A0585">
        <w:rPr>
          <w:rFonts w:ascii="Arial" w:hAnsi="Arial" w:cs="Arial"/>
          <w:sz w:val="24"/>
          <w:szCs w:val="24"/>
        </w:rPr>
        <w:t>z</w:t>
      </w:r>
      <w:r w:rsidRPr="00E12846">
        <w:rPr>
          <w:rFonts w:ascii="Arial" w:hAnsi="Arial" w:cs="Arial"/>
          <w:sz w:val="24"/>
          <w:szCs w:val="24"/>
        </w:rPr>
        <w:t xml:space="preserve">.  </w:t>
      </w:r>
    </w:p>
    <w:p w14:paraId="0DB6BD86" w14:textId="77777777" w:rsidR="00D06D51" w:rsidRPr="00E12846" w:rsidRDefault="00D06D51" w:rsidP="00D06D51">
      <w:pPr>
        <w:jc w:val="both"/>
        <w:rPr>
          <w:rFonts w:ascii="Arial" w:hAnsi="Arial" w:cs="Arial"/>
          <w:sz w:val="24"/>
          <w:szCs w:val="24"/>
        </w:rPr>
      </w:pPr>
    </w:p>
    <w:p w14:paraId="36917700" w14:textId="77777777" w:rsidR="00D06D51" w:rsidRPr="00E12846" w:rsidRDefault="00D06D51" w:rsidP="00D06D51">
      <w:pPr>
        <w:jc w:val="both"/>
        <w:rPr>
          <w:rFonts w:ascii="Arial" w:hAnsi="Arial" w:cs="Arial"/>
          <w:sz w:val="24"/>
          <w:szCs w:val="24"/>
        </w:rPr>
      </w:pPr>
    </w:p>
    <w:p w14:paraId="058F131F" w14:textId="77777777" w:rsidR="00D06D51" w:rsidRPr="00E12846" w:rsidRDefault="00D06D51" w:rsidP="00D06D51">
      <w:pPr>
        <w:jc w:val="both"/>
        <w:rPr>
          <w:rFonts w:ascii="Arial" w:hAnsi="Arial" w:cs="Arial"/>
          <w:sz w:val="24"/>
          <w:szCs w:val="24"/>
        </w:rPr>
      </w:pPr>
      <w:r w:rsidRPr="00E12846">
        <w:rPr>
          <w:rFonts w:ascii="Arial" w:hAnsi="Arial" w:cs="Arial"/>
          <w:sz w:val="24"/>
          <w:szCs w:val="24"/>
        </w:rPr>
        <w:t xml:space="preserve">Se conoce recurso de apelación en subsidio, acción de nulidad absoluta e incidente de suspensión de actuaciones, interpuesto por </w:t>
      </w:r>
      <w:r w:rsidR="00FB7807">
        <w:rPr>
          <w:rFonts w:ascii="Arial" w:hAnsi="Arial" w:cs="Arial"/>
          <w:sz w:val="24"/>
          <w:szCs w:val="24"/>
        </w:rPr>
        <w:t>AAMB</w:t>
      </w:r>
      <w:r w:rsidRPr="00E12846">
        <w:rPr>
          <w:rFonts w:ascii="Arial" w:hAnsi="Arial" w:cs="Arial"/>
          <w:sz w:val="24"/>
          <w:szCs w:val="24"/>
        </w:rPr>
        <w:t xml:space="preserve">, cédula de identidad </w:t>
      </w:r>
      <w:r w:rsidR="00FB7807">
        <w:rPr>
          <w:rFonts w:ascii="Arial" w:hAnsi="Arial" w:cs="Arial"/>
          <w:sz w:val="24"/>
          <w:szCs w:val="24"/>
        </w:rPr>
        <w:t>...</w:t>
      </w:r>
      <w:r w:rsidRPr="00E12846">
        <w:rPr>
          <w:rFonts w:ascii="Arial" w:hAnsi="Arial" w:cs="Arial"/>
          <w:sz w:val="24"/>
          <w:szCs w:val="24"/>
        </w:rPr>
        <w:t xml:space="preserve">, representado en este acto por </w:t>
      </w:r>
      <w:r w:rsidR="00FB7807">
        <w:rPr>
          <w:rFonts w:ascii="Arial" w:hAnsi="Arial" w:cs="Arial"/>
          <w:sz w:val="24"/>
          <w:szCs w:val="24"/>
        </w:rPr>
        <w:t>JABJ</w:t>
      </w:r>
      <w:r w:rsidRPr="00E12846">
        <w:rPr>
          <w:rFonts w:ascii="Arial" w:hAnsi="Arial" w:cs="Arial"/>
          <w:sz w:val="24"/>
          <w:szCs w:val="24"/>
        </w:rPr>
        <w:t xml:space="preserve">, cédula de identidad </w:t>
      </w:r>
      <w:r w:rsidR="00FB7807">
        <w:rPr>
          <w:rFonts w:ascii="Arial" w:hAnsi="Arial" w:cs="Arial"/>
          <w:sz w:val="24"/>
          <w:szCs w:val="24"/>
        </w:rPr>
        <w:t>...</w:t>
      </w:r>
      <w:r w:rsidRPr="00E12846">
        <w:rPr>
          <w:rFonts w:ascii="Arial" w:hAnsi="Arial" w:cs="Arial"/>
          <w:sz w:val="24"/>
          <w:szCs w:val="24"/>
        </w:rPr>
        <w:t xml:space="preserve">, en su condición </w:t>
      </w:r>
      <w:proofErr w:type="gramStart"/>
      <w:r w:rsidRPr="00E12846">
        <w:rPr>
          <w:rFonts w:ascii="Arial" w:hAnsi="Arial" w:cs="Arial"/>
          <w:sz w:val="24"/>
          <w:szCs w:val="24"/>
        </w:rPr>
        <w:t>de  Apoderado</w:t>
      </w:r>
      <w:proofErr w:type="gramEnd"/>
      <w:r w:rsidRPr="00E12846">
        <w:rPr>
          <w:rFonts w:ascii="Arial" w:hAnsi="Arial" w:cs="Arial"/>
          <w:sz w:val="24"/>
          <w:szCs w:val="24"/>
        </w:rPr>
        <w:t xml:space="preserve"> Especial, contra el artículo 3.1.5 de la Sesión Ordinaria 32-2007 del 03 de mayo del 2007, celebrada por la Junta Directiva del Consejo de Transporte Público, y tramitado en este Despacho bajo el </w:t>
      </w:r>
      <w:r w:rsidRPr="00E12846">
        <w:rPr>
          <w:rFonts w:ascii="Arial" w:hAnsi="Arial" w:cs="Arial"/>
          <w:b/>
          <w:sz w:val="24"/>
          <w:szCs w:val="24"/>
        </w:rPr>
        <w:t>Expediente Administrativo No. TAT-051-09</w:t>
      </w:r>
      <w:r w:rsidRPr="00E12846">
        <w:rPr>
          <w:rFonts w:ascii="Arial" w:hAnsi="Arial" w:cs="Arial"/>
          <w:sz w:val="24"/>
          <w:szCs w:val="24"/>
        </w:rPr>
        <w:t>.</w:t>
      </w:r>
    </w:p>
    <w:p w14:paraId="5CDD30C0" w14:textId="77777777" w:rsidR="00D06D51" w:rsidRPr="00E12846" w:rsidRDefault="00D06D51" w:rsidP="00D06D51">
      <w:pPr>
        <w:jc w:val="both"/>
        <w:rPr>
          <w:rFonts w:ascii="Arial" w:hAnsi="Arial" w:cs="Arial"/>
          <w:sz w:val="24"/>
          <w:szCs w:val="24"/>
        </w:rPr>
      </w:pPr>
    </w:p>
    <w:p w14:paraId="2CA42133" w14:textId="77777777" w:rsidR="00D06D51" w:rsidRPr="00E12846" w:rsidRDefault="00D06D51" w:rsidP="00D06D51">
      <w:pPr>
        <w:jc w:val="center"/>
        <w:rPr>
          <w:rFonts w:ascii="Arial" w:hAnsi="Arial" w:cs="Arial"/>
          <w:b/>
          <w:sz w:val="22"/>
          <w:szCs w:val="22"/>
        </w:rPr>
      </w:pPr>
    </w:p>
    <w:p w14:paraId="2F9A6723" w14:textId="77777777" w:rsidR="00D06D51" w:rsidRPr="00E12846" w:rsidRDefault="00D06D51" w:rsidP="00D06D51">
      <w:pPr>
        <w:jc w:val="center"/>
        <w:rPr>
          <w:rFonts w:ascii="Arial" w:hAnsi="Arial" w:cs="Arial"/>
          <w:b/>
          <w:sz w:val="24"/>
          <w:szCs w:val="24"/>
        </w:rPr>
      </w:pPr>
      <w:r w:rsidRPr="00E12846">
        <w:rPr>
          <w:rFonts w:ascii="Arial" w:hAnsi="Arial" w:cs="Arial"/>
          <w:b/>
          <w:sz w:val="24"/>
          <w:szCs w:val="24"/>
        </w:rPr>
        <w:t>RESULTANDO:</w:t>
      </w:r>
    </w:p>
    <w:p w14:paraId="517379BD" w14:textId="77777777" w:rsidR="00D06D51" w:rsidRPr="00E12846" w:rsidRDefault="00D06D51" w:rsidP="00D06D51">
      <w:pPr>
        <w:jc w:val="center"/>
        <w:rPr>
          <w:rFonts w:ascii="Arial" w:hAnsi="Arial" w:cs="Arial"/>
          <w:b/>
          <w:sz w:val="24"/>
          <w:szCs w:val="24"/>
        </w:rPr>
      </w:pPr>
    </w:p>
    <w:p w14:paraId="56122133" w14:textId="77777777" w:rsidR="00D06D51" w:rsidRPr="00E12846" w:rsidRDefault="00D06D51" w:rsidP="00D06D51">
      <w:pPr>
        <w:jc w:val="both"/>
        <w:rPr>
          <w:rFonts w:ascii="Arial" w:hAnsi="Arial" w:cs="Arial"/>
          <w:b/>
          <w:sz w:val="24"/>
          <w:szCs w:val="24"/>
        </w:rPr>
      </w:pPr>
    </w:p>
    <w:p w14:paraId="10907DB1" w14:textId="77777777" w:rsidR="00D06D51" w:rsidRPr="00E12846" w:rsidRDefault="00D06D51" w:rsidP="00D06D51">
      <w:pPr>
        <w:jc w:val="both"/>
        <w:rPr>
          <w:rFonts w:ascii="Arial" w:hAnsi="Arial" w:cs="Arial"/>
          <w:sz w:val="24"/>
          <w:szCs w:val="24"/>
        </w:rPr>
      </w:pPr>
      <w:r w:rsidRPr="00E12846">
        <w:rPr>
          <w:rFonts w:ascii="Arial" w:hAnsi="Arial" w:cs="Arial"/>
          <w:b/>
          <w:sz w:val="24"/>
          <w:szCs w:val="24"/>
        </w:rPr>
        <w:t xml:space="preserve">PRIMERO: </w:t>
      </w:r>
      <w:r w:rsidRPr="00E12846">
        <w:rPr>
          <w:rFonts w:ascii="Arial" w:hAnsi="Arial" w:cs="Arial"/>
          <w:sz w:val="24"/>
          <w:szCs w:val="24"/>
        </w:rPr>
        <w:t xml:space="preserve">Que mediante el artículo 3.1.5 de la Sesión Ordinaria 32-2007, celebrada por la Junta Directiva del Consejo de Transporte Público, el día 03 de mayo del año 2007, se conoció el oficio DAJ-063210 de la Dirección de Asuntos Jurídicos de fecha 14 de setiembre del 2006, referente al Procedimiento Administrativo Ordinario instruido contra el señor </w:t>
      </w:r>
      <w:r w:rsidR="00FB7807">
        <w:rPr>
          <w:rFonts w:ascii="Arial" w:hAnsi="Arial" w:cs="Arial"/>
          <w:sz w:val="24"/>
          <w:szCs w:val="24"/>
        </w:rPr>
        <w:t>AAMB</w:t>
      </w:r>
      <w:r w:rsidRPr="00E12846">
        <w:rPr>
          <w:rFonts w:ascii="Arial" w:hAnsi="Arial" w:cs="Arial"/>
          <w:sz w:val="24"/>
          <w:szCs w:val="24"/>
        </w:rPr>
        <w:t xml:space="preserve">, y se acordó lo que a continuación se transcribe: (Ver folios 09 al 11 del Expediente Administrativo) </w:t>
      </w:r>
    </w:p>
    <w:p w14:paraId="1232B2D0" w14:textId="77777777" w:rsidR="00D06D51" w:rsidRPr="00E12846" w:rsidRDefault="00D06D51" w:rsidP="00D06D51">
      <w:pPr>
        <w:jc w:val="both"/>
        <w:rPr>
          <w:rFonts w:ascii="Palatino Linotype" w:hAnsi="Palatino Linotype" w:cs="Tahoma"/>
          <w:b/>
          <w:bCs/>
          <w:iCs/>
        </w:rPr>
      </w:pPr>
    </w:p>
    <w:p w14:paraId="3E02A24A" w14:textId="77777777" w:rsidR="00D06D51" w:rsidRPr="00E12846" w:rsidRDefault="00D06D51" w:rsidP="00D06D51">
      <w:pPr>
        <w:ind w:left="900" w:right="920"/>
        <w:jc w:val="both"/>
        <w:rPr>
          <w:rFonts w:ascii="Arial" w:hAnsi="Arial" w:cs="Arial"/>
          <w:b/>
        </w:rPr>
      </w:pPr>
    </w:p>
    <w:p w14:paraId="0618CABA" w14:textId="77777777" w:rsidR="00D06D51" w:rsidRPr="00E12846" w:rsidRDefault="00D06D51" w:rsidP="00D06D51">
      <w:pPr>
        <w:ind w:left="900" w:right="920"/>
        <w:jc w:val="both"/>
        <w:rPr>
          <w:rFonts w:ascii="Arial" w:hAnsi="Arial" w:cs="Arial"/>
          <w:b/>
        </w:rPr>
      </w:pPr>
    </w:p>
    <w:p w14:paraId="0025ECE2" w14:textId="77777777" w:rsidR="00D06D51" w:rsidRPr="00E12846" w:rsidRDefault="00D06D51" w:rsidP="00D06D51">
      <w:pPr>
        <w:ind w:left="851" w:right="902"/>
        <w:jc w:val="both"/>
        <w:rPr>
          <w:rFonts w:ascii="Arial" w:hAnsi="Arial" w:cs="Arial"/>
          <w:b/>
          <w:sz w:val="22"/>
          <w:szCs w:val="22"/>
        </w:rPr>
      </w:pPr>
      <w:r w:rsidRPr="00E12846">
        <w:rPr>
          <w:rFonts w:ascii="Arial" w:hAnsi="Arial" w:cs="Arial"/>
          <w:b/>
          <w:sz w:val="22"/>
          <w:szCs w:val="22"/>
        </w:rPr>
        <w:t xml:space="preserve">“Artículo 3.1.5.- Se conoce oficio No. DAJ-063210 de la Dirección de Asuntos Jurídicos referente al </w:t>
      </w:r>
      <w:r w:rsidRPr="00E12846">
        <w:rPr>
          <w:rFonts w:ascii="Arial" w:hAnsi="Arial" w:cs="Arial"/>
          <w:b/>
          <w:bCs/>
          <w:sz w:val="22"/>
          <w:szCs w:val="22"/>
        </w:rPr>
        <w:t xml:space="preserve">Artículo 3.10 de </w:t>
      </w:r>
      <w:smartTag w:uri="urn:schemas-microsoft-com:office:smarttags" w:element="PersonName">
        <w:smartTagPr>
          <w:attr w:name="ProductID" w:val="la Sesi￳n Extraordinaria"/>
        </w:smartTagPr>
        <w:r w:rsidRPr="00E12846">
          <w:rPr>
            <w:rFonts w:ascii="Arial" w:hAnsi="Arial" w:cs="Arial"/>
            <w:b/>
            <w:bCs/>
            <w:sz w:val="22"/>
            <w:szCs w:val="22"/>
          </w:rPr>
          <w:t>la Sesión Extraordinaria</w:t>
        </w:r>
      </w:smartTag>
      <w:r w:rsidRPr="00E12846">
        <w:rPr>
          <w:rFonts w:ascii="Arial" w:hAnsi="Arial" w:cs="Arial"/>
          <w:b/>
          <w:bCs/>
          <w:sz w:val="22"/>
          <w:szCs w:val="22"/>
        </w:rPr>
        <w:t xml:space="preserve"> 04-2005 del 24 de noviembre del 2005</w:t>
      </w:r>
      <w:r w:rsidRPr="00E12846">
        <w:rPr>
          <w:rFonts w:ascii="Arial" w:hAnsi="Arial" w:cs="Arial"/>
          <w:b/>
          <w:sz w:val="22"/>
          <w:szCs w:val="22"/>
        </w:rPr>
        <w:t xml:space="preserve">. Resolución del Procedimiento Administrativo Ordinario instruido contra </w:t>
      </w:r>
      <w:r w:rsidR="00FB7807">
        <w:rPr>
          <w:rFonts w:ascii="Arial" w:hAnsi="Arial" w:cs="Arial"/>
          <w:b/>
          <w:sz w:val="22"/>
          <w:szCs w:val="22"/>
        </w:rPr>
        <w:t>AAMB</w:t>
      </w:r>
      <w:r w:rsidRPr="00E12846">
        <w:rPr>
          <w:rFonts w:ascii="Arial" w:hAnsi="Arial" w:cs="Arial"/>
          <w:b/>
          <w:sz w:val="22"/>
          <w:szCs w:val="22"/>
        </w:rPr>
        <w:t>.</w:t>
      </w:r>
    </w:p>
    <w:p w14:paraId="49FD4D21" w14:textId="77777777" w:rsidR="00D06D51" w:rsidRPr="00E12846" w:rsidRDefault="00D06D51" w:rsidP="00D06D51">
      <w:pPr>
        <w:ind w:left="900" w:right="920"/>
        <w:jc w:val="both"/>
        <w:rPr>
          <w:rFonts w:ascii="Arial" w:hAnsi="Arial" w:cs="Arial"/>
          <w:b/>
        </w:rPr>
      </w:pPr>
    </w:p>
    <w:p w14:paraId="1584B938" w14:textId="77777777" w:rsidR="00D06D51" w:rsidRPr="00E12846" w:rsidRDefault="00D06D51" w:rsidP="00D06D51">
      <w:pPr>
        <w:tabs>
          <w:tab w:val="num" w:pos="399"/>
        </w:tabs>
        <w:overflowPunct w:val="0"/>
        <w:autoSpaceDE w:val="0"/>
        <w:autoSpaceDN w:val="0"/>
        <w:adjustRightInd w:val="0"/>
        <w:ind w:left="900" w:right="920"/>
        <w:jc w:val="both"/>
        <w:rPr>
          <w:rFonts w:ascii="Arial" w:hAnsi="Arial" w:cs="Arial"/>
          <w:b/>
          <w:bCs/>
          <w:sz w:val="24"/>
          <w:szCs w:val="24"/>
        </w:rPr>
      </w:pPr>
      <w:r w:rsidRPr="00E12846">
        <w:rPr>
          <w:rFonts w:ascii="Arial" w:hAnsi="Arial" w:cs="Arial"/>
          <w:b/>
          <w:bCs/>
          <w:sz w:val="24"/>
          <w:szCs w:val="24"/>
        </w:rPr>
        <w:t>…</w:t>
      </w:r>
    </w:p>
    <w:p w14:paraId="1FC24D1F" w14:textId="77777777" w:rsidR="00D06D51" w:rsidRPr="00E12846" w:rsidRDefault="00D06D51" w:rsidP="00E12846">
      <w:pPr>
        <w:ind w:left="851" w:right="850"/>
        <w:rPr>
          <w:rFonts w:ascii="Arial" w:hAnsi="Arial" w:cs="Arial"/>
          <w:b/>
          <w:sz w:val="24"/>
          <w:szCs w:val="24"/>
        </w:rPr>
      </w:pPr>
    </w:p>
    <w:p w14:paraId="7C156571" w14:textId="77777777" w:rsidR="00D06D51" w:rsidRPr="00E12846" w:rsidRDefault="00D06D51" w:rsidP="00E12846">
      <w:pPr>
        <w:ind w:left="851" w:right="850"/>
        <w:rPr>
          <w:rFonts w:ascii="Arial" w:hAnsi="Arial" w:cs="Arial"/>
          <w:b/>
          <w:sz w:val="24"/>
          <w:szCs w:val="24"/>
        </w:rPr>
      </w:pPr>
      <w:r w:rsidRPr="00E12846">
        <w:rPr>
          <w:rFonts w:ascii="Arial" w:hAnsi="Arial" w:cs="Arial"/>
          <w:b/>
          <w:sz w:val="24"/>
          <w:szCs w:val="24"/>
        </w:rPr>
        <w:t>POR TANTO ACUERDAN</w:t>
      </w:r>
    </w:p>
    <w:p w14:paraId="5BE18F51" w14:textId="77777777" w:rsidR="00D06D51" w:rsidRPr="00E12846" w:rsidRDefault="00D06D51" w:rsidP="00E12846">
      <w:pPr>
        <w:ind w:left="851" w:right="850"/>
        <w:jc w:val="center"/>
        <w:rPr>
          <w:rFonts w:ascii="Arial" w:hAnsi="Arial" w:cs="Arial"/>
          <w:sz w:val="24"/>
          <w:szCs w:val="24"/>
        </w:rPr>
      </w:pPr>
    </w:p>
    <w:p w14:paraId="77440C96" w14:textId="77777777" w:rsidR="00D06D51" w:rsidRPr="00E12846" w:rsidRDefault="00D06D51" w:rsidP="00E12846">
      <w:pPr>
        <w:ind w:left="851" w:right="850"/>
        <w:jc w:val="both"/>
        <w:rPr>
          <w:rFonts w:ascii="Arial" w:hAnsi="Arial" w:cs="Arial"/>
          <w:sz w:val="24"/>
          <w:szCs w:val="24"/>
        </w:rPr>
      </w:pPr>
      <w:r w:rsidRPr="00E12846">
        <w:rPr>
          <w:rFonts w:ascii="Arial" w:hAnsi="Arial" w:cs="Arial"/>
          <w:sz w:val="24"/>
          <w:szCs w:val="24"/>
        </w:rPr>
        <w:t xml:space="preserve">Decretar la caducidad del derecho de concesión de la placa </w:t>
      </w:r>
      <w:r w:rsidR="00FB7807">
        <w:rPr>
          <w:rFonts w:ascii="Arial" w:hAnsi="Arial" w:cs="Arial"/>
          <w:sz w:val="24"/>
          <w:szCs w:val="24"/>
        </w:rPr>
        <w:t>TXXX</w:t>
      </w:r>
      <w:r w:rsidRPr="00E12846">
        <w:rPr>
          <w:rFonts w:ascii="Arial" w:hAnsi="Arial" w:cs="Arial"/>
          <w:sz w:val="24"/>
          <w:szCs w:val="24"/>
        </w:rPr>
        <w:t xml:space="preserve"> del señor </w:t>
      </w:r>
      <w:r w:rsidR="00FB7807">
        <w:rPr>
          <w:rFonts w:ascii="Arial" w:hAnsi="Arial" w:cs="Arial"/>
          <w:sz w:val="24"/>
          <w:szCs w:val="24"/>
        </w:rPr>
        <w:t>AAMB</w:t>
      </w:r>
      <w:r w:rsidRPr="00E12846">
        <w:rPr>
          <w:rFonts w:ascii="Arial" w:hAnsi="Arial" w:cs="Arial"/>
          <w:sz w:val="24"/>
          <w:szCs w:val="24"/>
        </w:rPr>
        <w:t xml:space="preserve">, cédula de identidad número </w:t>
      </w:r>
      <w:r w:rsidR="00FB7807">
        <w:rPr>
          <w:rFonts w:ascii="Arial" w:hAnsi="Arial" w:cs="Arial"/>
          <w:sz w:val="24"/>
          <w:szCs w:val="24"/>
        </w:rPr>
        <w:t>...</w:t>
      </w:r>
      <w:r w:rsidRPr="00E12846">
        <w:rPr>
          <w:rFonts w:ascii="Arial" w:hAnsi="Arial" w:cs="Arial"/>
          <w:sz w:val="24"/>
          <w:szCs w:val="24"/>
        </w:rPr>
        <w:t xml:space="preserve"> al tenerse por demostrado el incumplimiento de su obligación de conducir en forma personal el vehículo amparado por la concesión por una jornada de al menos ocho horas diarias, de conformidad con las obligaciones establecidas por </w:t>
      </w:r>
      <w:smartTag w:uri="urn:schemas-microsoft-com:office:smarttags" w:element="PersonName">
        <w:smartTagPr>
          <w:attr w:name="ProductID" w:val="la Ley No."/>
        </w:smartTagPr>
        <w:r w:rsidRPr="00E12846">
          <w:rPr>
            <w:rFonts w:ascii="Arial" w:hAnsi="Arial" w:cs="Arial"/>
            <w:sz w:val="24"/>
            <w:szCs w:val="24"/>
          </w:rPr>
          <w:t>la Ley No.</w:t>
        </w:r>
      </w:smartTag>
      <w:r w:rsidRPr="00E12846">
        <w:rPr>
          <w:rFonts w:ascii="Arial" w:hAnsi="Arial" w:cs="Arial"/>
          <w:sz w:val="24"/>
          <w:szCs w:val="24"/>
        </w:rPr>
        <w:t xml:space="preserve"> 7969, el Decreto Ejecutivo 28913-MOPT y el Contrato de concesión.</w:t>
      </w:r>
    </w:p>
    <w:p w14:paraId="08A3C17E" w14:textId="77777777" w:rsidR="00D06D51" w:rsidRPr="00E12846" w:rsidRDefault="00D06D51" w:rsidP="00E12846">
      <w:pPr>
        <w:ind w:left="851" w:right="850"/>
        <w:jc w:val="both"/>
        <w:rPr>
          <w:rFonts w:ascii="Arial" w:hAnsi="Arial" w:cs="Arial"/>
          <w:sz w:val="24"/>
          <w:szCs w:val="24"/>
        </w:rPr>
      </w:pPr>
      <w:r w:rsidRPr="00E12846">
        <w:rPr>
          <w:rFonts w:ascii="Arial" w:hAnsi="Arial" w:cs="Arial"/>
          <w:sz w:val="24"/>
          <w:szCs w:val="24"/>
        </w:rPr>
        <w:lastRenderedPageBreak/>
        <w:t xml:space="preserve">Notificar al Departamento de Administración de Concesiones y Permisos de este Consejo para que realice el trámite correspondiente a la </w:t>
      </w:r>
      <w:proofErr w:type="spellStart"/>
      <w:r w:rsidRPr="00E12846">
        <w:rPr>
          <w:rFonts w:ascii="Arial" w:hAnsi="Arial" w:cs="Arial"/>
          <w:sz w:val="24"/>
          <w:szCs w:val="24"/>
        </w:rPr>
        <w:t>desinscripción</w:t>
      </w:r>
      <w:proofErr w:type="spellEnd"/>
      <w:r w:rsidRPr="00E12846">
        <w:rPr>
          <w:rFonts w:ascii="Arial" w:hAnsi="Arial" w:cs="Arial"/>
          <w:sz w:val="24"/>
          <w:szCs w:val="24"/>
        </w:rPr>
        <w:t xml:space="preserve"> del vehículo amparado por la concesión.</w:t>
      </w:r>
    </w:p>
    <w:p w14:paraId="0D42C0F0" w14:textId="77777777" w:rsidR="00D06D51" w:rsidRPr="00E12846" w:rsidRDefault="00D06D51" w:rsidP="00E12846">
      <w:pPr>
        <w:ind w:left="851" w:right="850"/>
        <w:jc w:val="both"/>
        <w:rPr>
          <w:rFonts w:ascii="Arial" w:hAnsi="Arial" w:cs="Arial"/>
          <w:sz w:val="24"/>
          <w:szCs w:val="24"/>
        </w:rPr>
      </w:pPr>
      <w:r w:rsidRPr="00E12846">
        <w:rPr>
          <w:rFonts w:ascii="Arial" w:hAnsi="Arial" w:cs="Arial"/>
          <w:sz w:val="24"/>
          <w:szCs w:val="24"/>
        </w:rPr>
        <w:t xml:space="preserve">Notificar a </w:t>
      </w:r>
      <w:smartTag w:uri="urn:schemas-microsoft-com:office:smarttags" w:element="PersonName">
        <w:smartTagPr>
          <w:attr w:name="ProductID" w:val="la Direcci￳n General"/>
        </w:smartTagPr>
        <w:r w:rsidRPr="00E12846">
          <w:rPr>
            <w:rFonts w:ascii="Arial" w:hAnsi="Arial" w:cs="Arial"/>
            <w:sz w:val="24"/>
            <w:szCs w:val="24"/>
          </w:rPr>
          <w:t>la Dirección General</w:t>
        </w:r>
      </w:smartTag>
      <w:r w:rsidRPr="00E12846">
        <w:rPr>
          <w:rFonts w:ascii="Arial" w:hAnsi="Arial" w:cs="Arial"/>
          <w:sz w:val="24"/>
          <w:szCs w:val="24"/>
        </w:rPr>
        <w:t xml:space="preserve"> de la Policía de Tránsito para que proceda a recoger las placas </w:t>
      </w:r>
      <w:r w:rsidR="00FB7807">
        <w:rPr>
          <w:rFonts w:ascii="Arial" w:hAnsi="Arial" w:cs="Arial"/>
          <w:sz w:val="24"/>
          <w:szCs w:val="24"/>
        </w:rPr>
        <w:t>TXXX</w:t>
      </w:r>
      <w:r w:rsidRPr="00E12846">
        <w:rPr>
          <w:rFonts w:ascii="Arial" w:hAnsi="Arial" w:cs="Arial"/>
          <w:sz w:val="24"/>
          <w:szCs w:val="24"/>
        </w:rPr>
        <w:t xml:space="preserve"> y ponerlas a la orden del Departamento de Administración de Concesiones y Permisos, el cual hará el trámite correspondiente ante el Registro Público.</w:t>
      </w:r>
    </w:p>
    <w:p w14:paraId="54F07993" w14:textId="77777777" w:rsidR="00D06D51" w:rsidRPr="00E12846" w:rsidRDefault="00D06D51" w:rsidP="00E12846">
      <w:pPr>
        <w:ind w:left="851" w:right="850"/>
        <w:jc w:val="both"/>
        <w:rPr>
          <w:rFonts w:ascii="Arial" w:hAnsi="Arial" w:cs="Arial"/>
          <w:sz w:val="24"/>
          <w:szCs w:val="24"/>
        </w:rPr>
      </w:pPr>
      <w:r w:rsidRPr="00E12846">
        <w:rPr>
          <w:rFonts w:ascii="Arial" w:hAnsi="Arial" w:cs="Arial"/>
          <w:sz w:val="24"/>
          <w:szCs w:val="24"/>
        </w:rPr>
        <w:t xml:space="preserve">Notificar lo resuelto al señor </w:t>
      </w:r>
      <w:r w:rsidR="00FB7807">
        <w:rPr>
          <w:rFonts w:ascii="Arial" w:hAnsi="Arial" w:cs="Arial"/>
          <w:sz w:val="24"/>
          <w:szCs w:val="24"/>
        </w:rPr>
        <w:t>AAMB</w:t>
      </w:r>
      <w:r w:rsidRPr="00E12846">
        <w:rPr>
          <w:rFonts w:ascii="Arial" w:hAnsi="Arial" w:cs="Arial"/>
          <w:sz w:val="24"/>
          <w:szCs w:val="24"/>
        </w:rPr>
        <w:t>, al lugar o medio señalado en el contrato de concesión, sea, en Puntarenas, Buenos Aires, en la Delegación cantonal.”</w:t>
      </w:r>
    </w:p>
    <w:p w14:paraId="2874D3B2" w14:textId="77777777" w:rsidR="00D06D51" w:rsidRPr="00E12846" w:rsidRDefault="00D06D51" w:rsidP="00D06D51">
      <w:pPr>
        <w:jc w:val="both"/>
        <w:rPr>
          <w:rFonts w:ascii="Arial" w:hAnsi="Arial" w:cs="Arial"/>
          <w:sz w:val="24"/>
          <w:szCs w:val="24"/>
        </w:rPr>
      </w:pPr>
    </w:p>
    <w:p w14:paraId="24EA1E98" w14:textId="77777777" w:rsidR="00D06D51" w:rsidRPr="00E12846" w:rsidRDefault="00D06D51" w:rsidP="00D06D51">
      <w:pPr>
        <w:jc w:val="both"/>
        <w:rPr>
          <w:rFonts w:ascii="Arial" w:hAnsi="Arial" w:cs="Arial"/>
          <w:sz w:val="24"/>
          <w:szCs w:val="24"/>
        </w:rPr>
      </w:pPr>
    </w:p>
    <w:p w14:paraId="44A47945" w14:textId="77777777" w:rsidR="00D06D51" w:rsidRPr="00E12846" w:rsidRDefault="00D06D51" w:rsidP="00D06D51">
      <w:pPr>
        <w:jc w:val="both"/>
        <w:rPr>
          <w:rFonts w:ascii="Arial" w:hAnsi="Arial" w:cs="Arial"/>
          <w:sz w:val="24"/>
          <w:szCs w:val="24"/>
        </w:rPr>
      </w:pPr>
      <w:r w:rsidRPr="00E12846">
        <w:rPr>
          <w:rFonts w:ascii="Arial" w:hAnsi="Arial" w:cs="Arial"/>
          <w:b/>
          <w:sz w:val="24"/>
          <w:szCs w:val="24"/>
        </w:rPr>
        <w:t>SEGUNDO:</w:t>
      </w:r>
      <w:r w:rsidRPr="00E12846">
        <w:rPr>
          <w:rFonts w:ascii="Arial" w:hAnsi="Arial" w:cs="Arial"/>
          <w:sz w:val="24"/>
          <w:szCs w:val="24"/>
        </w:rPr>
        <w:t xml:space="preserve"> Que el acuerdo contenido en el artículo 3.1.5 de la sesión ordinaria 32-2007 de la Junta Directiva del Consejo de Transporte Público, fue debidamente notificado al señor </w:t>
      </w:r>
      <w:r w:rsidR="00FB7807">
        <w:rPr>
          <w:rFonts w:ascii="Arial" w:hAnsi="Arial" w:cs="Arial"/>
          <w:sz w:val="24"/>
          <w:szCs w:val="24"/>
        </w:rPr>
        <w:t>AAMB</w:t>
      </w:r>
      <w:r w:rsidRPr="00E12846">
        <w:rPr>
          <w:rFonts w:ascii="Arial" w:hAnsi="Arial" w:cs="Arial"/>
          <w:sz w:val="24"/>
          <w:szCs w:val="24"/>
        </w:rPr>
        <w:t>, el día 03 de julio del año 2007. (Ver folio</w:t>
      </w:r>
      <w:r w:rsidR="00DD7A22">
        <w:rPr>
          <w:rFonts w:ascii="Arial" w:hAnsi="Arial" w:cs="Arial"/>
          <w:sz w:val="24"/>
          <w:szCs w:val="24"/>
        </w:rPr>
        <w:t xml:space="preserve"> 89 </w:t>
      </w:r>
      <w:r w:rsidRPr="00E12846">
        <w:rPr>
          <w:rFonts w:ascii="Arial" w:hAnsi="Arial" w:cs="Arial"/>
          <w:sz w:val="24"/>
          <w:szCs w:val="24"/>
        </w:rPr>
        <w:t>del Expediente Administrativo)</w:t>
      </w:r>
    </w:p>
    <w:p w14:paraId="74CD33EA" w14:textId="77777777" w:rsidR="00D06D51" w:rsidRPr="00E12846" w:rsidRDefault="00D06D51" w:rsidP="00D06D51">
      <w:pPr>
        <w:jc w:val="both"/>
        <w:rPr>
          <w:rFonts w:ascii="Arial" w:hAnsi="Arial" w:cs="Arial"/>
          <w:sz w:val="24"/>
          <w:szCs w:val="24"/>
        </w:rPr>
      </w:pPr>
    </w:p>
    <w:p w14:paraId="7F4D8EC4" w14:textId="77777777" w:rsidR="00D06D51" w:rsidRPr="00E12846" w:rsidRDefault="00D06D51" w:rsidP="00D06D51">
      <w:pPr>
        <w:jc w:val="both"/>
        <w:rPr>
          <w:rFonts w:ascii="Arial" w:hAnsi="Arial" w:cs="Arial"/>
          <w:sz w:val="24"/>
          <w:szCs w:val="24"/>
        </w:rPr>
      </w:pPr>
    </w:p>
    <w:p w14:paraId="5D6AF1A8" w14:textId="77777777" w:rsidR="00D06D51" w:rsidRPr="00E12846" w:rsidRDefault="00D06D51" w:rsidP="00D06D51">
      <w:pPr>
        <w:jc w:val="both"/>
        <w:rPr>
          <w:rFonts w:ascii="Arial" w:hAnsi="Arial" w:cs="Arial"/>
          <w:sz w:val="24"/>
          <w:szCs w:val="24"/>
        </w:rPr>
      </w:pPr>
    </w:p>
    <w:p w14:paraId="6AC5AEFE" w14:textId="74B1B7A0" w:rsidR="00D06D51" w:rsidRPr="00E12846" w:rsidRDefault="00D06D51" w:rsidP="00D06D51">
      <w:pPr>
        <w:jc w:val="both"/>
        <w:rPr>
          <w:rFonts w:ascii="Arial" w:hAnsi="Arial" w:cs="Arial"/>
          <w:sz w:val="24"/>
          <w:szCs w:val="24"/>
        </w:rPr>
      </w:pPr>
      <w:r w:rsidRPr="00E12846">
        <w:rPr>
          <w:rFonts w:ascii="Arial" w:hAnsi="Arial" w:cs="Arial"/>
          <w:b/>
          <w:sz w:val="24"/>
          <w:szCs w:val="24"/>
        </w:rPr>
        <w:t>TERCERO:</w:t>
      </w:r>
      <w:r w:rsidRPr="00E12846">
        <w:rPr>
          <w:rFonts w:ascii="Arial" w:hAnsi="Arial" w:cs="Arial"/>
          <w:sz w:val="24"/>
          <w:szCs w:val="24"/>
        </w:rPr>
        <w:t xml:space="preserve"> Que mediante escrito, con fecha de presentación 15 de febrero del año 2008, el señor J</w:t>
      </w:r>
      <w:r w:rsidR="00150B8E">
        <w:rPr>
          <w:rFonts w:ascii="Arial" w:hAnsi="Arial" w:cs="Arial"/>
          <w:sz w:val="24"/>
          <w:szCs w:val="24"/>
        </w:rPr>
        <w:t>BJ</w:t>
      </w:r>
      <w:r w:rsidRPr="00E12846">
        <w:rPr>
          <w:rFonts w:ascii="Arial" w:hAnsi="Arial" w:cs="Arial"/>
          <w:sz w:val="24"/>
          <w:szCs w:val="24"/>
        </w:rPr>
        <w:t xml:space="preserve">, en su condición </w:t>
      </w:r>
      <w:proofErr w:type="gramStart"/>
      <w:r w:rsidRPr="00E12846">
        <w:rPr>
          <w:rFonts w:ascii="Arial" w:hAnsi="Arial" w:cs="Arial"/>
          <w:sz w:val="24"/>
          <w:szCs w:val="24"/>
        </w:rPr>
        <w:t>de  Apoderado</w:t>
      </w:r>
      <w:proofErr w:type="gramEnd"/>
      <w:r w:rsidRPr="00E12846">
        <w:rPr>
          <w:rFonts w:ascii="Arial" w:hAnsi="Arial" w:cs="Arial"/>
          <w:sz w:val="24"/>
          <w:szCs w:val="24"/>
        </w:rPr>
        <w:t xml:space="preserve"> Especial del señor </w:t>
      </w:r>
      <w:r w:rsidR="00FB7807">
        <w:rPr>
          <w:rFonts w:ascii="Arial" w:hAnsi="Arial" w:cs="Arial"/>
          <w:sz w:val="24"/>
          <w:szCs w:val="24"/>
        </w:rPr>
        <w:t>AAMB</w:t>
      </w:r>
      <w:r w:rsidRPr="00E12846">
        <w:rPr>
          <w:rFonts w:ascii="Arial" w:hAnsi="Arial" w:cs="Arial"/>
          <w:sz w:val="24"/>
          <w:szCs w:val="24"/>
        </w:rPr>
        <w:t>,  interpone ante el Consejo de Transporte Público, recurso de revocatoria con apelación en subsidio, nulidad absoluta e incidente de suspensión de actuaciones, contra el artículo 3.1.5 de la Sesión Ordinaria 32-2007 del 03 de mayo del 2007, celebrada por la Junta Directiva del Consejo de Transporte Público. (Ver folios del 12 al 17 del Expediente Administrativo)</w:t>
      </w:r>
    </w:p>
    <w:p w14:paraId="3CD734DE" w14:textId="77777777" w:rsidR="00D06D51" w:rsidRPr="00E12846" w:rsidRDefault="00D06D51" w:rsidP="00D06D51">
      <w:pPr>
        <w:jc w:val="both"/>
        <w:rPr>
          <w:rFonts w:ascii="Arial" w:hAnsi="Arial" w:cs="Arial"/>
          <w:sz w:val="24"/>
          <w:szCs w:val="24"/>
        </w:rPr>
      </w:pPr>
    </w:p>
    <w:p w14:paraId="27140663" w14:textId="77777777" w:rsidR="00D06D51" w:rsidRPr="00E12846" w:rsidRDefault="00D06D51" w:rsidP="00D06D51">
      <w:pPr>
        <w:jc w:val="both"/>
        <w:rPr>
          <w:rFonts w:ascii="Arial" w:hAnsi="Arial" w:cs="Arial"/>
          <w:sz w:val="24"/>
          <w:szCs w:val="24"/>
        </w:rPr>
      </w:pPr>
    </w:p>
    <w:p w14:paraId="4645C05B" w14:textId="77777777" w:rsidR="00D06D51" w:rsidRPr="00E12846" w:rsidRDefault="00D06D51" w:rsidP="00D06D51">
      <w:pPr>
        <w:jc w:val="both"/>
        <w:rPr>
          <w:rFonts w:ascii="Arial" w:hAnsi="Arial" w:cs="Arial"/>
          <w:sz w:val="24"/>
          <w:szCs w:val="24"/>
        </w:rPr>
      </w:pPr>
    </w:p>
    <w:p w14:paraId="7CF14C54" w14:textId="77777777" w:rsidR="00D06D51" w:rsidRPr="00E12846" w:rsidRDefault="00D06D51" w:rsidP="00D06D51">
      <w:pPr>
        <w:jc w:val="both"/>
        <w:rPr>
          <w:rFonts w:ascii="Arial" w:hAnsi="Arial" w:cs="Arial"/>
          <w:sz w:val="24"/>
          <w:szCs w:val="24"/>
        </w:rPr>
      </w:pPr>
      <w:r w:rsidRPr="00E12846">
        <w:rPr>
          <w:rFonts w:ascii="Arial" w:hAnsi="Arial" w:cs="Arial"/>
          <w:b/>
          <w:sz w:val="24"/>
          <w:szCs w:val="24"/>
        </w:rPr>
        <w:t>CUARTO:</w:t>
      </w:r>
      <w:r w:rsidRPr="00E12846">
        <w:rPr>
          <w:rFonts w:ascii="Arial" w:hAnsi="Arial" w:cs="Arial"/>
          <w:sz w:val="24"/>
          <w:szCs w:val="24"/>
        </w:rPr>
        <w:t xml:space="preserve"> Que mediante el acuerdo adoptado por el artículo 3.5.29 de la Sesión Ordinaria 53-2008 del 29 de julio del año 2008, la Junta Directiva del Consejo de Transporte Público, conoció el recurso de revocatoria presentado por el recurrente, el cual rechazó, señalando en lo conducente: (Ver folio 21 del Expediente Administrativo)</w:t>
      </w:r>
    </w:p>
    <w:p w14:paraId="500A3A96" w14:textId="77777777" w:rsidR="00D06D51" w:rsidRPr="00E12846" w:rsidRDefault="00D06D51" w:rsidP="00D06D51">
      <w:pPr>
        <w:jc w:val="both"/>
        <w:rPr>
          <w:rFonts w:ascii="Arial" w:hAnsi="Arial" w:cs="Arial"/>
          <w:sz w:val="24"/>
          <w:szCs w:val="24"/>
        </w:rPr>
      </w:pPr>
    </w:p>
    <w:p w14:paraId="337660F0" w14:textId="77777777" w:rsidR="00D06D51" w:rsidRPr="00E12846" w:rsidRDefault="00D06D51" w:rsidP="00D06D51">
      <w:pPr>
        <w:jc w:val="both"/>
        <w:rPr>
          <w:rFonts w:ascii="Arial" w:hAnsi="Arial" w:cs="Arial"/>
          <w:sz w:val="24"/>
          <w:szCs w:val="24"/>
        </w:rPr>
      </w:pPr>
    </w:p>
    <w:p w14:paraId="5F71A5DC" w14:textId="77777777" w:rsidR="00D06D51" w:rsidRPr="00B039E4" w:rsidRDefault="00D06D51" w:rsidP="00B039E4">
      <w:pPr>
        <w:ind w:left="851" w:right="850"/>
        <w:jc w:val="both"/>
        <w:rPr>
          <w:rFonts w:ascii="Arial" w:hAnsi="Arial" w:cs="Arial"/>
          <w:sz w:val="22"/>
          <w:szCs w:val="22"/>
        </w:rPr>
      </w:pPr>
      <w:r w:rsidRPr="00B039E4">
        <w:rPr>
          <w:rFonts w:ascii="Arial" w:hAnsi="Arial" w:cs="Arial"/>
          <w:sz w:val="22"/>
          <w:szCs w:val="22"/>
        </w:rPr>
        <w:t xml:space="preserve">“ARTÍCULO 3.5.29-Se conoce oficio DAJ-0801109 de </w:t>
      </w:r>
      <w:smartTag w:uri="urn:schemas-microsoft-com:office:smarttags" w:element="PersonName">
        <w:smartTagPr>
          <w:attr w:name="ProductID" w:val="la Direcci￳n"/>
        </w:smartTagPr>
        <w:r w:rsidRPr="00B039E4">
          <w:rPr>
            <w:rFonts w:ascii="Arial" w:hAnsi="Arial" w:cs="Arial"/>
            <w:sz w:val="22"/>
            <w:szCs w:val="22"/>
          </w:rPr>
          <w:t>la Dirección</w:t>
        </w:r>
      </w:smartTag>
      <w:r w:rsidRPr="00B039E4">
        <w:rPr>
          <w:rFonts w:ascii="Arial" w:hAnsi="Arial" w:cs="Arial"/>
          <w:sz w:val="22"/>
          <w:szCs w:val="22"/>
        </w:rPr>
        <w:t xml:space="preserve"> de Asuntos Jurídicos referente al Recurso de Revocatoria con Apelación en subsidio en contra del artículo 3.1.5 de la sesión ordinaria 32-2007</w:t>
      </w:r>
    </w:p>
    <w:p w14:paraId="25F4DE7C" w14:textId="77777777" w:rsidR="00D06D51" w:rsidRPr="00B039E4" w:rsidRDefault="00D06D51" w:rsidP="00B039E4">
      <w:pPr>
        <w:pStyle w:val="Sinespaciado"/>
        <w:ind w:left="851" w:right="850"/>
        <w:jc w:val="both"/>
        <w:rPr>
          <w:rStyle w:val="nfasissutil"/>
          <w:i w:val="0"/>
          <w:sz w:val="22"/>
          <w:szCs w:val="22"/>
        </w:rPr>
      </w:pPr>
    </w:p>
    <w:p w14:paraId="3E0814A9" w14:textId="77777777" w:rsidR="00D06D51" w:rsidRPr="00B039E4" w:rsidRDefault="00D06D51" w:rsidP="00B039E4">
      <w:pPr>
        <w:pStyle w:val="Sinespaciado"/>
        <w:ind w:left="851" w:right="850"/>
        <w:jc w:val="both"/>
        <w:rPr>
          <w:rFonts w:ascii="Arial" w:hAnsi="Arial" w:cs="Arial"/>
          <w:iCs/>
          <w:sz w:val="22"/>
          <w:szCs w:val="22"/>
        </w:rPr>
      </w:pPr>
      <w:r w:rsidRPr="00B039E4">
        <w:rPr>
          <w:rFonts w:ascii="Arial" w:hAnsi="Arial" w:cs="Arial"/>
          <w:iCs/>
          <w:sz w:val="22"/>
          <w:szCs w:val="22"/>
        </w:rPr>
        <w:t>…</w:t>
      </w:r>
    </w:p>
    <w:p w14:paraId="570D7A86" w14:textId="77777777" w:rsidR="00D06D51" w:rsidRPr="00B039E4" w:rsidRDefault="00D06D51" w:rsidP="00B039E4">
      <w:pPr>
        <w:pStyle w:val="Sinespaciado"/>
        <w:ind w:left="851" w:right="850"/>
        <w:jc w:val="both"/>
        <w:rPr>
          <w:rFonts w:ascii="Arial" w:hAnsi="Arial" w:cs="Arial"/>
          <w:iCs/>
          <w:sz w:val="22"/>
          <w:szCs w:val="22"/>
        </w:rPr>
      </w:pPr>
    </w:p>
    <w:p w14:paraId="3B224C6F" w14:textId="77777777" w:rsidR="00D06D51" w:rsidRPr="00B039E4" w:rsidRDefault="00D06D51" w:rsidP="00B039E4">
      <w:pPr>
        <w:pStyle w:val="Sinespaciado"/>
        <w:ind w:left="851" w:right="850"/>
        <w:jc w:val="both"/>
        <w:rPr>
          <w:rFonts w:ascii="Arial" w:hAnsi="Arial" w:cs="Arial"/>
          <w:b/>
          <w:iCs/>
          <w:sz w:val="22"/>
          <w:szCs w:val="22"/>
        </w:rPr>
      </w:pPr>
      <w:r w:rsidRPr="00B039E4">
        <w:rPr>
          <w:rFonts w:ascii="Arial" w:hAnsi="Arial" w:cs="Arial"/>
          <w:b/>
          <w:iCs/>
          <w:sz w:val="22"/>
          <w:szCs w:val="22"/>
        </w:rPr>
        <w:t>POR TANTO ACUERDAN</w:t>
      </w:r>
    </w:p>
    <w:p w14:paraId="2DDB0B6D" w14:textId="77777777" w:rsidR="00D06D51" w:rsidRPr="00B039E4" w:rsidRDefault="00D06D51" w:rsidP="00B039E4">
      <w:pPr>
        <w:pStyle w:val="Sinespaciado"/>
        <w:ind w:left="851" w:right="850"/>
        <w:jc w:val="both"/>
        <w:rPr>
          <w:rFonts w:ascii="Arial" w:hAnsi="Arial" w:cs="Arial"/>
          <w:iCs/>
          <w:sz w:val="22"/>
          <w:szCs w:val="22"/>
        </w:rPr>
      </w:pPr>
      <w:r w:rsidRPr="00B039E4">
        <w:rPr>
          <w:rFonts w:ascii="Arial" w:hAnsi="Arial" w:cs="Arial"/>
          <w:iCs/>
          <w:sz w:val="22"/>
          <w:szCs w:val="22"/>
        </w:rPr>
        <w:lastRenderedPageBreak/>
        <w:t>1.- Rechazar de plano el recurso de revocatoria por extemporáneo.</w:t>
      </w:r>
    </w:p>
    <w:p w14:paraId="47522AEA" w14:textId="77777777" w:rsidR="00D06D51" w:rsidRPr="00B039E4" w:rsidRDefault="00D06D51" w:rsidP="00B039E4">
      <w:pPr>
        <w:pStyle w:val="Sinespaciado"/>
        <w:ind w:left="851" w:right="850"/>
        <w:jc w:val="both"/>
        <w:rPr>
          <w:rFonts w:ascii="Arial" w:hAnsi="Arial" w:cs="Arial"/>
          <w:iCs/>
          <w:sz w:val="22"/>
          <w:szCs w:val="22"/>
        </w:rPr>
      </w:pPr>
      <w:r w:rsidRPr="00B039E4">
        <w:rPr>
          <w:rFonts w:ascii="Arial" w:hAnsi="Arial" w:cs="Arial"/>
          <w:iCs/>
          <w:sz w:val="22"/>
          <w:szCs w:val="22"/>
        </w:rPr>
        <w:t>2.- Rechazar por improcedente el incidente de nulidad y de suspensión del acto administrativo.</w:t>
      </w:r>
    </w:p>
    <w:p w14:paraId="36453670" w14:textId="77777777" w:rsidR="00D06D51" w:rsidRPr="00B039E4" w:rsidRDefault="00D06D51" w:rsidP="00B039E4">
      <w:pPr>
        <w:pStyle w:val="Sinespaciado"/>
        <w:ind w:left="851" w:right="850"/>
        <w:jc w:val="both"/>
        <w:rPr>
          <w:rFonts w:ascii="Arial" w:hAnsi="Arial" w:cs="Arial"/>
          <w:iCs/>
          <w:sz w:val="22"/>
          <w:szCs w:val="22"/>
        </w:rPr>
      </w:pPr>
      <w:r w:rsidRPr="00B039E4">
        <w:rPr>
          <w:rFonts w:ascii="Arial" w:hAnsi="Arial" w:cs="Arial"/>
          <w:iCs/>
          <w:sz w:val="22"/>
          <w:szCs w:val="22"/>
        </w:rPr>
        <w:t>3.- Elevar para ante el Tribunal Administrativo de Transportes el Recurso de Apelación.</w:t>
      </w:r>
    </w:p>
    <w:p w14:paraId="184641F4" w14:textId="77777777" w:rsidR="00D06D51" w:rsidRPr="00B039E4" w:rsidRDefault="00D06D51" w:rsidP="00B039E4">
      <w:pPr>
        <w:pStyle w:val="Sinespaciado"/>
        <w:ind w:left="851" w:right="850"/>
        <w:jc w:val="both"/>
        <w:rPr>
          <w:rFonts w:ascii="Arial" w:hAnsi="Arial" w:cs="Arial"/>
          <w:iCs/>
          <w:sz w:val="22"/>
          <w:szCs w:val="22"/>
        </w:rPr>
      </w:pPr>
      <w:r w:rsidRPr="00B039E4">
        <w:rPr>
          <w:rFonts w:ascii="Arial" w:hAnsi="Arial" w:cs="Arial"/>
          <w:iCs/>
          <w:sz w:val="22"/>
          <w:szCs w:val="22"/>
        </w:rPr>
        <w:t xml:space="preserve">4.- Notifíquese al fax </w:t>
      </w:r>
      <w:r w:rsidR="00FB7807">
        <w:rPr>
          <w:rFonts w:ascii="Arial" w:hAnsi="Arial" w:cs="Arial"/>
          <w:iCs/>
          <w:sz w:val="22"/>
          <w:szCs w:val="22"/>
        </w:rPr>
        <w:t>0000-0000</w:t>
      </w:r>
      <w:r w:rsidRPr="00B039E4">
        <w:rPr>
          <w:rFonts w:ascii="Arial" w:hAnsi="Arial" w:cs="Arial"/>
          <w:iCs/>
          <w:sz w:val="22"/>
          <w:szCs w:val="22"/>
        </w:rPr>
        <w:t>”</w:t>
      </w:r>
    </w:p>
    <w:p w14:paraId="5A5CEA42" w14:textId="77777777" w:rsidR="00D06D51" w:rsidRPr="00E12846" w:rsidRDefault="00D06D51" w:rsidP="00D06D51">
      <w:pPr>
        <w:pStyle w:val="Sinespaciado"/>
        <w:jc w:val="both"/>
        <w:rPr>
          <w:rFonts w:ascii="Arial" w:hAnsi="Arial" w:cs="Arial"/>
          <w:iCs/>
          <w:sz w:val="24"/>
          <w:szCs w:val="24"/>
        </w:rPr>
      </w:pPr>
    </w:p>
    <w:p w14:paraId="3993BDCB" w14:textId="77777777" w:rsidR="00D06D51" w:rsidRPr="00E12846" w:rsidRDefault="00D06D51" w:rsidP="00D06D51">
      <w:pPr>
        <w:pStyle w:val="Sinespaciado"/>
        <w:jc w:val="both"/>
        <w:rPr>
          <w:rFonts w:ascii="Arial" w:hAnsi="Arial" w:cs="Arial"/>
          <w:iCs/>
          <w:sz w:val="24"/>
          <w:szCs w:val="24"/>
        </w:rPr>
      </w:pPr>
    </w:p>
    <w:p w14:paraId="73E4EA16" w14:textId="77777777" w:rsidR="00D06D51" w:rsidRPr="00E12846" w:rsidRDefault="00D06D51" w:rsidP="00D06D51">
      <w:pPr>
        <w:pStyle w:val="Sinespaciado"/>
        <w:jc w:val="both"/>
        <w:rPr>
          <w:rFonts w:ascii="Arial" w:hAnsi="Arial" w:cs="Arial"/>
          <w:iCs/>
          <w:sz w:val="24"/>
          <w:szCs w:val="24"/>
        </w:rPr>
      </w:pPr>
      <w:r w:rsidRPr="00E12846">
        <w:rPr>
          <w:rFonts w:ascii="Arial" w:hAnsi="Arial" w:cs="Arial"/>
          <w:b/>
          <w:iCs/>
          <w:sz w:val="24"/>
          <w:szCs w:val="24"/>
        </w:rPr>
        <w:t>QUINTO:</w:t>
      </w:r>
      <w:r w:rsidRPr="00E12846">
        <w:rPr>
          <w:rFonts w:ascii="Arial" w:hAnsi="Arial" w:cs="Arial"/>
          <w:iCs/>
          <w:sz w:val="24"/>
          <w:szCs w:val="24"/>
        </w:rPr>
        <w:t xml:space="preserve"> En los procedimientos se han seguido las prescripciones de ley.</w:t>
      </w:r>
    </w:p>
    <w:p w14:paraId="2FF549ED" w14:textId="77777777" w:rsidR="00D06D51" w:rsidRPr="00E12846" w:rsidRDefault="00D06D51" w:rsidP="00D06D51">
      <w:pPr>
        <w:pStyle w:val="Sinespaciado"/>
        <w:jc w:val="both"/>
        <w:rPr>
          <w:rFonts w:ascii="Arial" w:hAnsi="Arial" w:cs="Arial"/>
          <w:iCs/>
          <w:sz w:val="24"/>
          <w:szCs w:val="24"/>
        </w:rPr>
      </w:pPr>
    </w:p>
    <w:p w14:paraId="7021CD5B" w14:textId="77777777" w:rsidR="00D06D51" w:rsidRPr="00E12846" w:rsidRDefault="00D06D51" w:rsidP="00D06D51">
      <w:pPr>
        <w:pStyle w:val="Sinespaciado"/>
        <w:jc w:val="both"/>
        <w:rPr>
          <w:rFonts w:ascii="Arial" w:hAnsi="Arial" w:cs="Arial"/>
          <w:iCs/>
          <w:sz w:val="24"/>
          <w:szCs w:val="24"/>
        </w:rPr>
      </w:pPr>
    </w:p>
    <w:p w14:paraId="5BD0081B" w14:textId="77777777" w:rsidR="00D06D51" w:rsidRPr="00E12846" w:rsidRDefault="00D06D51" w:rsidP="00D06D51">
      <w:pPr>
        <w:pStyle w:val="Sinespaciado"/>
        <w:jc w:val="both"/>
        <w:rPr>
          <w:rFonts w:ascii="Arial" w:hAnsi="Arial" w:cs="Arial"/>
          <w:b/>
          <w:iCs/>
          <w:sz w:val="24"/>
          <w:szCs w:val="24"/>
        </w:rPr>
      </w:pPr>
      <w:r w:rsidRPr="00E12846">
        <w:rPr>
          <w:rFonts w:ascii="Arial" w:hAnsi="Arial" w:cs="Arial"/>
          <w:b/>
          <w:iCs/>
          <w:sz w:val="24"/>
          <w:szCs w:val="24"/>
        </w:rPr>
        <w:t>REDACTA EL JUEZ PORTUGUEZ MÉNDEZ; Y,</w:t>
      </w:r>
    </w:p>
    <w:p w14:paraId="56D3CAF3" w14:textId="77777777" w:rsidR="00D06D51" w:rsidRPr="00E12846" w:rsidRDefault="00D06D51" w:rsidP="00D06D51">
      <w:pPr>
        <w:pStyle w:val="Sinespaciado"/>
        <w:jc w:val="both"/>
        <w:rPr>
          <w:rFonts w:ascii="Arial" w:hAnsi="Arial" w:cs="Arial"/>
          <w:iCs/>
          <w:sz w:val="24"/>
          <w:szCs w:val="24"/>
        </w:rPr>
      </w:pPr>
    </w:p>
    <w:p w14:paraId="161DAFA3" w14:textId="77777777" w:rsidR="00D06D51" w:rsidRPr="00E12846" w:rsidRDefault="00D06D51" w:rsidP="00D06D51">
      <w:pPr>
        <w:pStyle w:val="Sinespaciado"/>
        <w:jc w:val="both"/>
        <w:rPr>
          <w:rFonts w:ascii="Arial" w:hAnsi="Arial" w:cs="Arial"/>
          <w:iCs/>
          <w:sz w:val="24"/>
          <w:szCs w:val="24"/>
        </w:rPr>
      </w:pPr>
    </w:p>
    <w:p w14:paraId="0BE7AE26" w14:textId="77777777" w:rsidR="00D06D51" w:rsidRPr="00E12846" w:rsidRDefault="00D06D51" w:rsidP="00D06D51">
      <w:pPr>
        <w:pStyle w:val="Sinespaciado"/>
        <w:jc w:val="center"/>
        <w:rPr>
          <w:rFonts w:ascii="Arial" w:hAnsi="Arial" w:cs="Arial"/>
          <w:b/>
          <w:iCs/>
          <w:sz w:val="24"/>
          <w:szCs w:val="24"/>
        </w:rPr>
      </w:pPr>
      <w:r w:rsidRPr="00E12846">
        <w:rPr>
          <w:rFonts w:ascii="Arial" w:hAnsi="Arial" w:cs="Arial"/>
          <w:b/>
          <w:iCs/>
          <w:sz w:val="24"/>
          <w:szCs w:val="24"/>
        </w:rPr>
        <w:t>CONSIDERANDO:</w:t>
      </w:r>
    </w:p>
    <w:p w14:paraId="5210A88B" w14:textId="77777777" w:rsidR="00D06D51" w:rsidRPr="00E12846" w:rsidRDefault="00D06D51" w:rsidP="00D06D51">
      <w:pPr>
        <w:pStyle w:val="Sinespaciado"/>
        <w:jc w:val="center"/>
        <w:rPr>
          <w:rFonts w:ascii="Arial" w:hAnsi="Arial" w:cs="Arial"/>
          <w:b/>
          <w:iCs/>
          <w:sz w:val="24"/>
          <w:szCs w:val="24"/>
        </w:rPr>
      </w:pPr>
    </w:p>
    <w:p w14:paraId="641EB3EF" w14:textId="77777777" w:rsidR="00D06D51" w:rsidRPr="00E12846" w:rsidRDefault="00D06D51" w:rsidP="00D06D51">
      <w:pPr>
        <w:pStyle w:val="Sinespaciado"/>
        <w:jc w:val="both"/>
        <w:rPr>
          <w:rFonts w:ascii="Arial" w:hAnsi="Arial" w:cs="Arial"/>
          <w:iCs/>
          <w:sz w:val="24"/>
          <w:szCs w:val="24"/>
        </w:rPr>
      </w:pPr>
    </w:p>
    <w:p w14:paraId="08E9D70E" w14:textId="77777777" w:rsidR="00D06D51" w:rsidRPr="00E12846" w:rsidRDefault="00D06D51" w:rsidP="00D06D51">
      <w:pPr>
        <w:pStyle w:val="Sinespaciado"/>
        <w:jc w:val="both"/>
        <w:rPr>
          <w:rFonts w:ascii="Arial" w:hAnsi="Arial" w:cs="Arial"/>
          <w:iCs/>
          <w:sz w:val="24"/>
          <w:szCs w:val="24"/>
        </w:rPr>
      </w:pPr>
      <w:r w:rsidRPr="00E12846">
        <w:rPr>
          <w:rFonts w:ascii="Arial" w:hAnsi="Arial" w:cs="Arial"/>
          <w:b/>
          <w:iCs/>
          <w:sz w:val="24"/>
          <w:szCs w:val="24"/>
        </w:rPr>
        <w:t>I.- EN CUANTO A LA COMPETENCIA:</w:t>
      </w:r>
      <w:r w:rsidRPr="00E12846">
        <w:rPr>
          <w:rFonts w:ascii="Arial" w:hAnsi="Arial" w:cs="Arial"/>
          <w:iCs/>
          <w:sz w:val="24"/>
          <w:szCs w:val="24"/>
        </w:rPr>
        <w:t xml:space="preserve"> De conformidad con el artículo 22 de la Ley Reguladora del Servicio Público de Transporte Remunerado de Personas en Vehículos en la Modalidad de Taxi, No. 7969 del 22 de diciembre de 1999 y el Dictamen de la Procuraduría General de la República </w:t>
      </w:r>
      <w:proofErr w:type="spellStart"/>
      <w:r w:rsidRPr="00E12846">
        <w:rPr>
          <w:rFonts w:ascii="Arial" w:hAnsi="Arial" w:cs="Arial"/>
          <w:iCs/>
          <w:sz w:val="24"/>
          <w:szCs w:val="24"/>
        </w:rPr>
        <w:t>N°</w:t>
      </w:r>
      <w:proofErr w:type="spellEnd"/>
      <w:r w:rsidRPr="00E12846">
        <w:rPr>
          <w:rFonts w:ascii="Arial" w:hAnsi="Arial" w:cs="Arial"/>
          <w:iCs/>
          <w:sz w:val="24"/>
          <w:szCs w:val="24"/>
        </w:rPr>
        <w:t xml:space="preserve"> C-037-2000 del 25 de febrero del 2000, el Tribunal Administrativo de Transporte es el competente para conocer y resolver el presente recurso de apelación.</w:t>
      </w:r>
    </w:p>
    <w:p w14:paraId="0DEBF7E6" w14:textId="77777777" w:rsidR="00D06D51" w:rsidRPr="00E12846" w:rsidRDefault="00D06D51" w:rsidP="00D06D51">
      <w:pPr>
        <w:pStyle w:val="Sinespaciado"/>
        <w:jc w:val="both"/>
        <w:rPr>
          <w:rFonts w:ascii="Arial" w:hAnsi="Arial" w:cs="Arial"/>
          <w:iCs/>
          <w:sz w:val="24"/>
          <w:szCs w:val="24"/>
        </w:rPr>
      </w:pPr>
    </w:p>
    <w:p w14:paraId="3091F4CB" w14:textId="77777777" w:rsidR="00D06D51" w:rsidRPr="00E12846" w:rsidRDefault="00D06D51" w:rsidP="00D06D51">
      <w:pPr>
        <w:pStyle w:val="Sinespaciado"/>
        <w:jc w:val="both"/>
        <w:rPr>
          <w:rFonts w:ascii="Arial" w:hAnsi="Arial" w:cs="Arial"/>
          <w:iCs/>
          <w:sz w:val="24"/>
          <w:szCs w:val="24"/>
        </w:rPr>
      </w:pPr>
    </w:p>
    <w:p w14:paraId="6A68D919" w14:textId="77777777" w:rsidR="00774B97" w:rsidRDefault="00D06D51" w:rsidP="00774B97">
      <w:pPr>
        <w:tabs>
          <w:tab w:val="left" w:pos="8789"/>
        </w:tabs>
        <w:ind w:right="51"/>
        <w:jc w:val="both"/>
        <w:rPr>
          <w:rFonts w:ascii="Arial" w:hAnsi="Arial" w:cs="Arial"/>
          <w:sz w:val="24"/>
          <w:szCs w:val="24"/>
        </w:rPr>
      </w:pPr>
      <w:r w:rsidRPr="00E12846">
        <w:rPr>
          <w:rFonts w:ascii="Arial" w:hAnsi="Arial" w:cs="Arial"/>
          <w:b/>
          <w:iCs/>
          <w:sz w:val="24"/>
          <w:szCs w:val="24"/>
        </w:rPr>
        <w:t>II.- EN CUANTO A LA ADMISIBILIDAD DEL RECURSO:</w:t>
      </w:r>
      <w:r w:rsidRPr="00E12846">
        <w:rPr>
          <w:rFonts w:ascii="Arial" w:hAnsi="Arial" w:cs="Arial"/>
          <w:iCs/>
          <w:sz w:val="24"/>
          <w:szCs w:val="24"/>
        </w:rPr>
        <w:t xml:space="preserve"> </w:t>
      </w:r>
      <w:r w:rsidRPr="00DD7A22">
        <w:rPr>
          <w:rFonts w:ascii="Arial" w:hAnsi="Arial" w:cs="Arial"/>
          <w:b/>
          <w:iCs/>
          <w:sz w:val="24"/>
          <w:szCs w:val="24"/>
          <w:u w:val="single"/>
        </w:rPr>
        <w:t>En cuanto a la Legitimación</w:t>
      </w:r>
      <w:r w:rsidRPr="00E12846">
        <w:rPr>
          <w:rFonts w:ascii="Arial" w:hAnsi="Arial" w:cs="Arial"/>
          <w:b/>
          <w:iCs/>
          <w:sz w:val="24"/>
          <w:szCs w:val="24"/>
        </w:rPr>
        <w:t>:</w:t>
      </w:r>
      <w:r w:rsidR="00774B97">
        <w:rPr>
          <w:rFonts w:ascii="Arial" w:hAnsi="Arial" w:cs="Arial"/>
          <w:b/>
          <w:iCs/>
          <w:sz w:val="24"/>
          <w:szCs w:val="24"/>
        </w:rPr>
        <w:t xml:space="preserve"> </w:t>
      </w:r>
      <w:r w:rsidR="00774B97" w:rsidRPr="00362D9E">
        <w:rPr>
          <w:rFonts w:ascii="Arial" w:hAnsi="Arial" w:cs="Arial"/>
          <w:sz w:val="24"/>
          <w:szCs w:val="24"/>
        </w:rPr>
        <w:t xml:space="preserve">Del estudio del expediente administrativo se infiere que el señor </w:t>
      </w:r>
      <w:r w:rsidR="00FB7807">
        <w:rPr>
          <w:rFonts w:ascii="Arial" w:hAnsi="Arial" w:cs="Arial"/>
          <w:sz w:val="24"/>
          <w:szCs w:val="24"/>
        </w:rPr>
        <w:t>AAMB</w:t>
      </w:r>
      <w:r w:rsidR="00774B97" w:rsidRPr="00362D9E">
        <w:rPr>
          <w:rFonts w:ascii="Arial" w:hAnsi="Arial" w:cs="Arial"/>
          <w:sz w:val="24"/>
          <w:szCs w:val="24"/>
        </w:rPr>
        <w:t xml:space="preserve">, en su condición </w:t>
      </w:r>
      <w:r w:rsidR="00774B97">
        <w:rPr>
          <w:rFonts w:ascii="Arial" w:hAnsi="Arial" w:cs="Arial"/>
          <w:sz w:val="24"/>
          <w:szCs w:val="24"/>
        </w:rPr>
        <w:t xml:space="preserve">de concesionario del taxi placa </w:t>
      </w:r>
      <w:r w:rsidR="00FB7807">
        <w:rPr>
          <w:rFonts w:ascii="Arial" w:hAnsi="Arial" w:cs="Arial"/>
          <w:sz w:val="24"/>
          <w:szCs w:val="24"/>
        </w:rPr>
        <w:t>TXXX</w:t>
      </w:r>
      <w:r w:rsidR="00774B97">
        <w:rPr>
          <w:rFonts w:ascii="Arial" w:hAnsi="Arial" w:cs="Arial"/>
          <w:sz w:val="24"/>
          <w:szCs w:val="24"/>
        </w:rPr>
        <w:t xml:space="preserve">, representado por este acto por el señor </w:t>
      </w:r>
      <w:r w:rsidR="00FB7807">
        <w:rPr>
          <w:rFonts w:ascii="Arial" w:hAnsi="Arial" w:cs="Arial"/>
          <w:sz w:val="24"/>
          <w:szCs w:val="24"/>
        </w:rPr>
        <w:t>JABJ</w:t>
      </w:r>
      <w:r w:rsidR="00774B97">
        <w:rPr>
          <w:rFonts w:ascii="Arial" w:hAnsi="Arial" w:cs="Arial"/>
          <w:sz w:val="24"/>
          <w:szCs w:val="24"/>
        </w:rPr>
        <w:t xml:space="preserve">, en su condición de apoderado especial, </w:t>
      </w:r>
      <w:r w:rsidR="00774B97" w:rsidRPr="00362D9E">
        <w:rPr>
          <w:rFonts w:ascii="Arial" w:hAnsi="Arial" w:cs="Arial"/>
          <w:sz w:val="24"/>
          <w:szCs w:val="24"/>
        </w:rPr>
        <w:t xml:space="preserve">recurre </w:t>
      </w:r>
      <w:r w:rsidR="00774B97" w:rsidRPr="00E12846">
        <w:rPr>
          <w:rFonts w:ascii="Arial" w:hAnsi="Arial" w:cs="Arial"/>
          <w:sz w:val="24"/>
          <w:szCs w:val="24"/>
        </w:rPr>
        <w:t>el artículo 3.1.5 de la Sesión Ordinaria 32-2007 del 03 de mayo del 2007, celebrada por la Junta Directiva del Consejo de Transporte Público</w:t>
      </w:r>
      <w:r w:rsidR="00774B97">
        <w:rPr>
          <w:rFonts w:ascii="Arial" w:hAnsi="Arial" w:cs="Arial"/>
          <w:sz w:val="24"/>
          <w:szCs w:val="24"/>
        </w:rPr>
        <w:t>.</w:t>
      </w:r>
    </w:p>
    <w:p w14:paraId="535D8D9D" w14:textId="77777777" w:rsidR="00774B97" w:rsidRPr="00362D9E" w:rsidRDefault="00774B97" w:rsidP="00774B97">
      <w:pPr>
        <w:tabs>
          <w:tab w:val="left" w:pos="8789"/>
        </w:tabs>
        <w:ind w:right="51"/>
        <w:jc w:val="both"/>
        <w:rPr>
          <w:rFonts w:ascii="Arial" w:hAnsi="Arial" w:cs="Arial"/>
          <w:sz w:val="24"/>
          <w:szCs w:val="24"/>
        </w:rPr>
      </w:pPr>
    </w:p>
    <w:p w14:paraId="470EB1B4" w14:textId="1051ACB7" w:rsidR="00BB5A1D" w:rsidRPr="00362D9E" w:rsidRDefault="00774B97" w:rsidP="00BB5A1D">
      <w:pPr>
        <w:tabs>
          <w:tab w:val="left" w:pos="8789"/>
        </w:tabs>
        <w:spacing w:after="120"/>
        <w:ind w:right="51"/>
        <w:jc w:val="both"/>
        <w:rPr>
          <w:rFonts w:ascii="Arial" w:hAnsi="Arial" w:cs="Arial"/>
          <w:sz w:val="24"/>
          <w:szCs w:val="24"/>
        </w:rPr>
      </w:pPr>
      <w:r w:rsidRPr="00362D9E">
        <w:rPr>
          <w:rFonts w:ascii="Arial" w:hAnsi="Arial" w:cs="Arial"/>
          <w:sz w:val="24"/>
          <w:szCs w:val="24"/>
        </w:rPr>
        <w:t xml:space="preserve">No obstante lo anterior, </w:t>
      </w:r>
      <w:r w:rsidR="00BB5A1D">
        <w:rPr>
          <w:rFonts w:ascii="Arial" w:hAnsi="Arial" w:cs="Arial"/>
          <w:sz w:val="24"/>
          <w:szCs w:val="24"/>
        </w:rPr>
        <w:t>considera este Tribunal Administrativo que el poder especial otorgado al señor J</w:t>
      </w:r>
      <w:r w:rsidR="00150B8E">
        <w:rPr>
          <w:rFonts w:ascii="Arial" w:hAnsi="Arial" w:cs="Arial"/>
          <w:sz w:val="24"/>
          <w:szCs w:val="24"/>
        </w:rPr>
        <w:t>BJ</w:t>
      </w:r>
      <w:r w:rsidR="00BB5A1D">
        <w:rPr>
          <w:rFonts w:ascii="Arial" w:hAnsi="Arial" w:cs="Arial"/>
          <w:sz w:val="24"/>
          <w:szCs w:val="24"/>
        </w:rPr>
        <w:t xml:space="preserve">, no establece la facultad expresa y directa de plantear acciones recursivas en contra de los acuerdos emitidos por la Junta Directiva del Consejo de Transporte Público, es decir, el poder especial que ostenta el señor </w:t>
      </w:r>
      <w:r w:rsidR="00150B8E">
        <w:rPr>
          <w:rFonts w:ascii="Arial" w:hAnsi="Arial" w:cs="Arial"/>
          <w:sz w:val="24"/>
          <w:szCs w:val="24"/>
        </w:rPr>
        <w:t>BJ</w:t>
      </w:r>
      <w:r w:rsidR="00BB5A1D">
        <w:rPr>
          <w:rFonts w:ascii="Arial" w:hAnsi="Arial" w:cs="Arial"/>
          <w:sz w:val="24"/>
          <w:szCs w:val="24"/>
        </w:rPr>
        <w:t>, fue otorgado en términos generales para realizar trámites referentes a la operatividad del permiso de taxi</w:t>
      </w:r>
      <w:r w:rsidR="00593E41">
        <w:rPr>
          <w:rFonts w:ascii="Arial" w:hAnsi="Arial" w:cs="Arial"/>
          <w:sz w:val="24"/>
          <w:szCs w:val="24"/>
        </w:rPr>
        <w:t xml:space="preserve"> número </w:t>
      </w:r>
      <w:proofErr w:type="spellStart"/>
      <w:r w:rsidR="00FB7807">
        <w:rPr>
          <w:rFonts w:ascii="Arial" w:hAnsi="Arial" w:cs="Arial"/>
          <w:sz w:val="24"/>
          <w:szCs w:val="24"/>
        </w:rPr>
        <w:t>xxx</w:t>
      </w:r>
      <w:proofErr w:type="spellEnd"/>
      <w:r w:rsidR="00593E41">
        <w:rPr>
          <w:rFonts w:ascii="Arial" w:hAnsi="Arial" w:cs="Arial"/>
          <w:sz w:val="24"/>
          <w:szCs w:val="24"/>
        </w:rPr>
        <w:t>,</w:t>
      </w:r>
      <w:r w:rsidR="00BB5A1D">
        <w:rPr>
          <w:rFonts w:ascii="Arial" w:hAnsi="Arial" w:cs="Arial"/>
          <w:sz w:val="24"/>
          <w:szCs w:val="24"/>
        </w:rPr>
        <w:t xml:space="preserve"> que ostenta</w:t>
      </w:r>
      <w:r w:rsidR="00B039E4">
        <w:rPr>
          <w:rFonts w:ascii="Arial" w:hAnsi="Arial" w:cs="Arial"/>
          <w:sz w:val="24"/>
          <w:szCs w:val="24"/>
        </w:rPr>
        <w:t>ba</w:t>
      </w:r>
      <w:r w:rsidR="00BB5A1D">
        <w:rPr>
          <w:rFonts w:ascii="Arial" w:hAnsi="Arial" w:cs="Arial"/>
          <w:sz w:val="24"/>
          <w:szCs w:val="24"/>
        </w:rPr>
        <w:t xml:space="preserve"> el poderdante, por </w:t>
      </w:r>
      <w:r w:rsidR="00B039E4">
        <w:rPr>
          <w:rFonts w:ascii="Arial" w:hAnsi="Arial" w:cs="Arial"/>
          <w:sz w:val="24"/>
          <w:szCs w:val="24"/>
        </w:rPr>
        <w:t xml:space="preserve">lo tanto, </w:t>
      </w:r>
      <w:r w:rsidR="00BB5A1D" w:rsidRPr="00362D9E">
        <w:rPr>
          <w:rFonts w:ascii="Arial" w:hAnsi="Arial" w:cs="Arial"/>
          <w:sz w:val="24"/>
          <w:szCs w:val="24"/>
        </w:rPr>
        <w:t xml:space="preserve">carecería de legitimación para impugnar en sede administrativa dicho acuerdo, como infra veremos. </w:t>
      </w:r>
    </w:p>
    <w:p w14:paraId="19C40EED" w14:textId="77777777" w:rsidR="00BB5A1D" w:rsidRDefault="00BB5A1D" w:rsidP="00774B97">
      <w:pPr>
        <w:tabs>
          <w:tab w:val="left" w:pos="8789"/>
        </w:tabs>
        <w:spacing w:after="120"/>
        <w:ind w:right="51"/>
        <w:jc w:val="both"/>
        <w:rPr>
          <w:rFonts w:ascii="Arial" w:hAnsi="Arial" w:cs="Arial"/>
          <w:sz w:val="24"/>
          <w:szCs w:val="24"/>
        </w:rPr>
      </w:pPr>
    </w:p>
    <w:p w14:paraId="117D46FC" w14:textId="5EF086DD" w:rsidR="00774B97" w:rsidRDefault="00774B97" w:rsidP="00774B97">
      <w:pPr>
        <w:spacing w:after="120"/>
        <w:jc w:val="both"/>
        <w:rPr>
          <w:rFonts w:ascii="Arial" w:hAnsi="Arial" w:cs="Arial"/>
          <w:sz w:val="24"/>
          <w:szCs w:val="24"/>
        </w:rPr>
      </w:pPr>
      <w:r w:rsidRPr="00362D9E">
        <w:rPr>
          <w:rFonts w:ascii="Arial" w:hAnsi="Arial" w:cs="Arial"/>
          <w:sz w:val="24"/>
          <w:szCs w:val="24"/>
        </w:rPr>
        <w:lastRenderedPageBreak/>
        <w:t xml:space="preserve">En efecto, </w:t>
      </w:r>
      <w:r w:rsidR="00BB5A1D">
        <w:rPr>
          <w:rFonts w:ascii="Arial" w:hAnsi="Arial" w:cs="Arial"/>
          <w:sz w:val="24"/>
          <w:szCs w:val="24"/>
        </w:rPr>
        <w:t xml:space="preserve">las facultades conferidas en el poder especial que ostenta el señor </w:t>
      </w:r>
      <w:r w:rsidR="00150B8E">
        <w:rPr>
          <w:rFonts w:ascii="Arial" w:hAnsi="Arial" w:cs="Arial"/>
          <w:sz w:val="24"/>
          <w:szCs w:val="24"/>
        </w:rPr>
        <w:t>BJ</w:t>
      </w:r>
      <w:r w:rsidR="00BB5A1D">
        <w:rPr>
          <w:rFonts w:ascii="Arial" w:hAnsi="Arial" w:cs="Arial"/>
          <w:sz w:val="24"/>
          <w:szCs w:val="24"/>
        </w:rPr>
        <w:t xml:space="preserve">, se </w:t>
      </w:r>
      <w:r w:rsidR="006F7FDD">
        <w:rPr>
          <w:rFonts w:ascii="Arial" w:hAnsi="Arial" w:cs="Arial"/>
          <w:sz w:val="24"/>
          <w:szCs w:val="24"/>
        </w:rPr>
        <w:t>establecen en los siguientes términos: (Ver folios 66 y 67 del Expediente Administrativo)</w:t>
      </w:r>
    </w:p>
    <w:p w14:paraId="0E18DD75" w14:textId="77777777" w:rsidR="006F7FDD" w:rsidRDefault="006F7FDD" w:rsidP="00774B97">
      <w:pPr>
        <w:spacing w:after="120"/>
        <w:jc w:val="both"/>
        <w:rPr>
          <w:rFonts w:ascii="Arial" w:hAnsi="Arial" w:cs="Arial"/>
          <w:sz w:val="24"/>
          <w:szCs w:val="24"/>
        </w:rPr>
      </w:pPr>
    </w:p>
    <w:p w14:paraId="6AF495E9" w14:textId="77777777" w:rsidR="006F7FDD" w:rsidRPr="00B039E4" w:rsidRDefault="006F7FDD" w:rsidP="00B039E4">
      <w:pPr>
        <w:spacing w:after="120"/>
        <w:ind w:left="851" w:right="850"/>
        <w:jc w:val="both"/>
        <w:rPr>
          <w:rFonts w:ascii="Arial" w:hAnsi="Arial" w:cs="Arial"/>
          <w:sz w:val="22"/>
          <w:szCs w:val="22"/>
        </w:rPr>
      </w:pPr>
      <w:r w:rsidRPr="00B039E4">
        <w:rPr>
          <w:rFonts w:ascii="Arial" w:hAnsi="Arial" w:cs="Arial"/>
          <w:sz w:val="22"/>
          <w:szCs w:val="22"/>
        </w:rPr>
        <w:t xml:space="preserve">“(…)  con las facultades que otorga el artículo mil doscientos cincuenta y seis del Código Civil y ciento dieciocho del Código Procesal Civil, a efectos de que en nombre de mi poderdante y representación comparezca ante el Ministerio de Obras Públicas y Transportes y/o las oficinas del Estado que correspondan a realizar cambio de vehículo, renovación de Placas, renovación del Permiso de Taxi, realizar trámites de exoneración de compra de vehículo, y en fin todo trámite que sea necesario a efecto de que este permiso se explote continuamente, todo respecto al permiso de taxi que está nombre de mi poderdante, en la </w:t>
      </w:r>
      <w:r w:rsidRPr="00B039E4">
        <w:rPr>
          <w:rFonts w:ascii="Arial" w:hAnsi="Arial" w:cs="Arial"/>
          <w:b/>
          <w:sz w:val="22"/>
          <w:szCs w:val="22"/>
        </w:rPr>
        <w:t>OFICINA DE TAXIS DEL MINISTERIO DE OBRAS PÚBLICAS Y TRANSPORTES, CONSEJO DE TRANSPORTE PÚBLICO, PERMISO NÚMERO PP CIENTO TREINTA Y CINCO</w:t>
      </w:r>
      <w:r w:rsidRPr="00B039E4">
        <w:rPr>
          <w:rFonts w:ascii="Arial" w:hAnsi="Arial" w:cs="Arial"/>
          <w:sz w:val="22"/>
          <w:szCs w:val="22"/>
        </w:rPr>
        <w:t>. (…)”</w:t>
      </w:r>
    </w:p>
    <w:p w14:paraId="442805A1" w14:textId="77777777" w:rsidR="00DD7A22" w:rsidRDefault="00DD7A22" w:rsidP="00D06D51">
      <w:pPr>
        <w:pStyle w:val="Sinespaciado"/>
        <w:jc w:val="both"/>
        <w:rPr>
          <w:rFonts w:ascii="Arial" w:hAnsi="Arial" w:cs="Arial"/>
          <w:b/>
          <w:iCs/>
          <w:sz w:val="24"/>
          <w:szCs w:val="24"/>
        </w:rPr>
      </w:pPr>
    </w:p>
    <w:p w14:paraId="4E6CC03D" w14:textId="77777777" w:rsidR="00DD7A22" w:rsidRDefault="00593E41" w:rsidP="00D06D51">
      <w:pPr>
        <w:pStyle w:val="Sinespaciado"/>
        <w:jc w:val="both"/>
        <w:rPr>
          <w:rFonts w:ascii="Arial" w:hAnsi="Arial" w:cs="Arial"/>
          <w:iCs/>
          <w:sz w:val="24"/>
          <w:szCs w:val="24"/>
        </w:rPr>
      </w:pPr>
      <w:r w:rsidRPr="00593E41">
        <w:rPr>
          <w:rFonts w:ascii="Arial" w:hAnsi="Arial" w:cs="Arial"/>
          <w:iCs/>
          <w:sz w:val="24"/>
          <w:szCs w:val="24"/>
        </w:rPr>
        <w:t>El artículo 1256 del Código Civil estable lo que a continuación se consigna:</w:t>
      </w:r>
    </w:p>
    <w:p w14:paraId="3D17BA54" w14:textId="77777777" w:rsidR="00593E41" w:rsidRDefault="00593E41" w:rsidP="00D06D51">
      <w:pPr>
        <w:pStyle w:val="Sinespaciado"/>
        <w:jc w:val="both"/>
        <w:rPr>
          <w:rFonts w:ascii="Arial" w:hAnsi="Arial" w:cs="Arial"/>
          <w:iCs/>
          <w:sz w:val="24"/>
          <w:szCs w:val="24"/>
        </w:rPr>
      </w:pPr>
    </w:p>
    <w:p w14:paraId="5253FE02" w14:textId="77777777" w:rsidR="00593E41" w:rsidRPr="00B039E4" w:rsidRDefault="00593E41" w:rsidP="00B039E4">
      <w:pPr>
        <w:pStyle w:val="Sinespaciado"/>
        <w:ind w:left="851" w:right="850"/>
        <w:jc w:val="both"/>
        <w:rPr>
          <w:rFonts w:ascii="Arial" w:hAnsi="Arial" w:cs="Arial"/>
          <w:iCs/>
          <w:sz w:val="22"/>
          <w:szCs w:val="22"/>
        </w:rPr>
      </w:pPr>
      <w:r w:rsidRPr="00B039E4">
        <w:rPr>
          <w:rFonts w:ascii="Arial" w:hAnsi="Arial" w:cs="Arial"/>
          <w:iCs/>
          <w:sz w:val="22"/>
          <w:szCs w:val="22"/>
        </w:rPr>
        <w:t xml:space="preserve">“ARTÍCULO 1256.- El poder especial para determinado acto jurídico judicial y extrajudicial, </w:t>
      </w:r>
      <w:r w:rsidRPr="00B039E4">
        <w:rPr>
          <w:rFonts w:ascii="Arial" w:hAnsi="Arial" w:cs="Arial"/>
          <w:b/>
          <w:iCs/>
          <w:sz w:val="22"/>
          <w:szCs w:val="22"/>
          <w:u w:val="single"/>
        </w:rPr>
        <w:t>sólo facultará al mandatario para los actos específicos en el mandato, sin poder extenderse ni siquiera a los que se consideren consecuencia natural de los que el apoderado esté encargado de ejecutar</w:t>
      </w:r>
      <w:r w:rsidRPr="00B039E4">
        <w:rPr>
          <w:rFonts w:ascii="Arial" w:hAnsi="Arial" w:cs="Arial"/>
          <w:iCs/>
          <w:sz w:val="22"/>
          <w:szCs w:val="22"/>
        </w:rPr>
        <w:t>. (…)”</w:t>
      </w:r>
      <w:r w:rsidR="00383D0F" w:rsidRPr="00B039E4">
        <w:rPr>
          <w:rFonts w:ascii="Arial" w:hAnsi="Arial" w:cs="Arial"/>
          <w:iCs/>
          <w:sz w:val="22"/>
          <w:szCs w:val="22"/>
        </w:rPr>
        <w:t xml:space="preserve"> (El resaltado no corresponde al original)</w:t>
      </w:r>
    </w:p>
    <w:p w14:paraId="7B44763A" w14:textId="77777777" w:rsidR="00383D0F" w:rsidRDefault="00383D0F" w:rsidP="00D06D51">
      <w:pPr>
        <w:pStyle w:val="Sinespaciado"/>
        <w:jc w:val="both"/>
        <w:rPr>
          <w:rFonts w:ascii="Arial" w:hAnsi="Arial" w:cs="Arial"/>
          <w:iCs/>
          <w:sz w:val="24"/>
          <w:szCs w:val="24"/>
        </w:rPr>
      </w:pPr>
    </w:p>
    <w:p w14:paraId="0C7897AB" w14:textId="77777777" w:rsidR="00383D0F" w:rsidRDefault="00383D0F" w:rsidP="00D06D51">
      <w:pPr>
        <w:pStyle w:val="Sinespaciado"/>
        <w:jc w:val="both"/>
        <w:rPr>
          <w:rFonts w:ascii="Arial" w:hAnsi="Arial" w:cs="Arial"/>
          <w:iCs/>
          <w:sz w:val="24"/>
          <w:szCs w:val="24"/>
        </w:rPr>
      </w:pPr>
    </w:p>
    <w:p w14:paraId="095F33B2" w14:textId="657E69BE" w:rsidR="00383D0F" w:rsidRPr="00593E41" w:rsidRDefault="00383D0F" w:rsidP="00D06D51">
      <w:pPr>
        <w:pStyle w:val="Sinespaciado"/>
        <w:jc w:val="both"/>
        <w:rPr>
          <w:rFonts w:ascii="Arial" w:hAnsi="Arial" w:cs="Arial"/>
          <w:iCs/>
          <w:sz w:val="24"/>
          <w:szCs w:val="24"/>
        </w:rPr>
      </w:pPr>
      <w:r>
        <w:rPr>
          <w:rFonts w:ascii="Arial" w:hAnsi="Arial" w:cs="Arial"/>
          <w:iCs/>
          <w:sz w:val="24"/>
          <w:szCs w:val="24"/>
        </w:rPr>
        <w:t xml:space="preserve">En razón de lo anterior, considera este Tribunal que el poder que ostenta el señor </w:t>
      </w:r>
      <w:r w:rsidR="00150B8E">
        <w:rPr>
          <w:rFonts w:ascii="Arial" w:hAnsi="Arial" w:cs="Arial"/>
          <w:iCs/>
          <w:sz w:val="24"/>
          <w:szCs w:val="24"/>
        </w:rPr>
        <w:t>BJ</w:t>
      </w:r>
      <w:r>
        <w:rPr>
          <w:rFonts w:ascii="Arial" w:hAnsi="Arial" w:cs="Arial"/>
          <w:iCs/>
          <w:sz w:val="24"/>
          <w:szCs w:val="24"/>
        </w:rPr>
        <w:t>, no cumple con la especi</w:t>
      </w:r>
      <w:r w:rsidR="00B039E4">
        <w:rPr>
          <w:rFonts w:ascii="Arial" w:hAnsi="Arial" w:cs="Arial"/>
          <w:iCs/>
          <w:sz w:val="24"/>
          <w:szCs w:val="24"/>
        </w:rPr>
        <w:t xml:space="preserve">ficidad </w:t>
      </w:r>
      <w:r>
        <w:rPr>
          <w:rFonts w:ascii="Arial" w:hAnsi="Arial" w:cs="Arial"/>
          <w:iCs/>
          <w:sz w:val="24"/>
          <w:szCs w:val="24"/>
        </w:rPr>
        <w:t>exigida por el artículo 1256 del Código Civil, obviando que el poder especial debe ser tan concreto, que ni siquiera se admiten las actuaciones que naturalmente se desprendan de otras autorizadas, por consiguiente, lo procedente es rechazar la acción recursiva presentada, por falta de legitimación.</w:t>
      </w:r>
    </w:p>
    <w:p w14:paraId="244EEC76" w14:textId="77777777" w:rsidR="00593E41" w:rsidRDefault="00593E41" w:rsidP="00D06D51">
      <w:pPr>
        <w:pStyle w:val="Sinespaciado"/>
        <w:jc w:val="both"/>
        <w:rPr>
          <w:rFonts w:ascii="Arial" w:hAnsi="Arial" w:cs="Arial"/>
          <w:b/>
          <w:iCs/>
          <w:sz w:val="24"/>
          <w:szCs w:val="24"/>
        </w:rPr>
      </w:pPr>
    </w:p>
    <w:p w14:paraId="02D23892" w14:textId="77777777" w:rsidR="00D06D51" w:rsidRDefault="00D06D51" w:rsidP="00D06D51">
      <w:pPr>
        <w:pStyle w:val="Sinespaciado"/>
        <w:jc w:val="center"/>
        <w:rPr>
          <w:rFonts w:ascii="Arial" w:hAnsi="Arial" w:cs="Arial"/>
          <w:b/>
          <w:iCs/>
          <w:sz w:val="24"/>
          <w:szCs w:val="24"/>
        </w:rPr>
      </w:pPr>
      <w:r w:rsidRPr="00E12846">
        <w:rPr>
          <w:rFonts w:ascii="Arial" w:hAnsi="Arial" w:cs="Arial"/>
          <w:b/>
          <w:iCs/>
          <w:sz w:val="24"/>
          <w:szCs w:val="24"/>
        </w:rPr>
        <w:t>POR TANTO:</w:t>
      </w:r>
    </w:p>
    <w:p w14:paraId="55D0FA60" w14:textId="77777777" w:rsidR="00D06D51" w:rsidRPr="00E12846" w:rsidRDefault="00D06D51" w:rsidP="00D06D51">
      <w:pPr>
        <w:pStyle w:val="Ttulo1"/>
        <w:jc w:val="both"/>
        <w:rPr>
          <w:b w:val="0"/>
          <w:bCs w:val="0"/>
          <w:kern w:val="0"/>
          <w:sz w:val="24"/>
          <w:szCs w:val="24"/>
        </w:rPr>
      </w:pPr>
      <w:r w:rsidRPr="00ED6ED2">
        <w:rPr>
          <w:bCs w:val="0"/>
          <w:kern w:val="0"/>
          <w:sz w:val="24"/>
          <w:szCs w:val="24"/>
        </w:rPr>
        <w:t>I.-</w:t>
      </w:r>
      <w:r w:rsidRPr="00E12846">
        <w:rPr>
          <w:b w:val="0"/>
          <w:bCs w:val="0"/>
          <w:kern w:val="0"/>
          <w:sz w:val="24"/>
          <w:szCs w:val="24"/>
        </w:rPr>
        <w:t xml:space="preserve"> Se declara inadmisible por </w:t>
      </w:r>
      <w:r w:rsidR="00593E41">
        <w:rPr>
          <w:b w:val="0"/>
          <w:bCs w:val="0"/>
          <w:kern w:val="0"/>
          <w:sz w:val="24"/>
          <w:szCs w:val="24"/>
        </w:rPr>
        <w:t xml:space="preserve">falta de legitimación </w:t>
      </w:r>
      <w:r w:rsidR="00ED6ED2">
        <w:rPr>
          <w:b w:val="0"/>
          <w:bCs w:val="0"/>
          <w:kern w:val="0"/>
          <w:sz w:val="24"/>
          <w:szCs w:val="24"/>
        </w:rPr>
        <w:t>el</w:t>
      </w:r>
      <w:r w:rsidRPr="00E12846">
        <w:rPr>
          <w:b w:val="0"/>
          <w:bCs w:val="0"/>
          <w:kern w:val="0"/>
          <w:sz w:val="24"/>
          <w:szCs w:val="24"/>
        </w:rPr>
        <w:t xml:space="preserve"> </w:t>
      </w:r>
      <w:r w:rsidR="00ED6ED2" w:rsidRPr="00ED6ED2">
        <w:rPr>
          <w:b w:val="0"/>
          <w:sz w:val="24"/>
          <w:szCs w:val="24"/>
        </w:rPr>
        <w:t xml:space="preserve">recurso de apelación en subsidio, acción de nulidad absoluta e incidente de suspensión de actuaciones, interpuesto por </w:t>
      </w:r>
      <w:r w:rsidR="00FB7807">
        <w:rPr>
          <w:b w:val="0"/>
          <w:sz w:val="24"/>
          <w:szCs w:val="24"/>
        </w:rPr>
        <w:t>AAMB</w:t>
      </w:r>
      <w:r w:rsidR="00ED6ED2" w:rsidRPr="00ED6ED2">
        <w:rPr>
          <w:b w:val="0"/>
          <w:sz w:val="24"/>
          <w:szCs w:val="24"/>
        </w:rPr>
        <w:t xml:space="preserve">, cédula de identidad </w:t>
      </w:r>
      <w:r w:rsidR="00FB7807">
        <w:rPr>
          <w:b w:val="0"/>
          <w:sz w:val="24"/>
          <w:szCs w:val="24"/>
        </w:rPr>
        <w:t>...</w:t>
      </w:r>
      <w:r w:rsidR="00ED6ED2" w:rsidRPr="00ED6ED2">
        <w:rPr>
          <w:b w:val="0"/>
          <w:sz w:val="24"/>
          <w:szCs w:val="24"/>
        </w:rPr>
        <w:t xml:space="preserve">, representado en este acto por </w:t>
      </w:r>
      <w:r w:rsidR="00FB7807">
        <w:rPr>
          <w:b w:val="0"/>
          <w:sz w:val="24"/>
          <w:szCs w:val="24"/>
        </w:rPr>
        <w:t>JABJ</w:t>
      </w:r>
      <w:r w:rsidR="00ED6ED2" w:rsidRPr="00ED6ED2">
        <w:rPr>
          <w:b w:val="0"/>
          <w:sz w:val="24"/>
          <w:szCs w:val="24"/>
        </w:rPr>
        <w:t xml:space="preserve">, cédula de identidad </w:t>
      </w:r>
      <w:r w:rsidR="00FB7807">
        <w:rPr>
          <w:b w:val="0"/>
          <w:sz w:val="24"/>
          <w:szCs w:val="24"/>
        </w:rPr>
        <w:t>...</w:t>
      </w:r>
      <w:r w:rsidR="00ED6ED2" w:rsidRPr="00ED6ED2">
        <w:rPr>
          <w:b w:val="0"/>
          <w:sz w:val="24"/>
          <w:szCs w:val="24"/>
        </w:rPr>
        <w:t xml:space="preserve">, en su condición </w:t>
      </w:r>
      <w:proofErr w:type="gramStart"/>
      <w:r w:rsidR="00ED6ED2" w:rsidRPr="00ED6ED2">
        <w:rPr>
          <w:b w:val="0"/>
          <w:sz w:val="24"/>
          <w:szCs w:val="24"/>
        </w:rPr>
        <w:t>de  Apoderado</w:t>
      </w:r>
      <w:proofErr w:type="gramEnd"/>
      <w:r w:rsidR="00ED6ED2" w:rsidRPr="00ED6ED2">
        <w:rPr>
          <w:b w:val="0"/>
          <w:sz w:val="24"/>
          <w:szCs w:val="24"/>
        </w:rPr>
        <w:t xml:space="preserve"> Especial, contra el artículo 3.1.5 de la Sesión Ordinaria 32-2007 </w:t>
      </w:r>
      <w:r w:rsidR="00ED6ED2" w:rsidRPr="00ED6ED2">
        <w:rPr>
          <w:b w:val="0"/>
          <w:sz w:val="24"/>
          <w:szCs w:val="24"/>
        </w:rPr>
        <w:lastRenderedPageBreak/>
        <w:t>del 03 de mayo del 2007, celebrada por la Junta Directiva del Consejo de Transporte Público</w:t>
      </w:r>
      <w:r w:rsidR="00ED6ED2">
        <w:rPr>
          <w:b w:val="0"/>
          <w:sz w:val="24"/>
          <w:szCs w:val="24"/>
        </w:rPr>
        <w:t>.</w:t>
      </w:r>
    </w:p>
    <w:p w14:paraId="4D221DB4" w14:textId="77777777" w:rsidR="00D06D51" w:rsidRPr="00ED6ED2" w:rsidRDefault="00D06D51" w:rsidP="00D06D51">
      <w:pPr>
        <w:pStyle w:val="Ttulo1"/>
        <w:jc w:val="both"/>
        <w:rPr>
          <w:bCs w:val="0"/>
          <w:kern w:val="0"/>
          <w:sz w:val="24"/>
          <w:szCs w:val="24"/>
        </w:rPr>
      </w:pPr>
      <w:r w:rsidRPr="00ED6ED2">
        <w:rPr>
          <w:bCs w:val="0"/>
          <w:kern w:val="0"/>
          <w:sz w:val="24"/>
          <w:szCs w:val="24"/>
        </w:rPr>
        <w:t>II.-</w:t>
      </w:r>
      <w:r w:rsidRPr="00E12846">
        <w:rPr>
          <w:b w:val="0"/>
          <w:bCs w:val="0"/>
          <w:kern w:val="0"/>
          <w:sz w:val="24"/>
          <w:szCs w:val="24"/>
        </w:rPr>
        <w:t xml:space="preserve"> De conformidad con el artículo 22, inciso c), de la citada Ley 7969, la presente resolución no tiene ulterior recurso por lo que,  se tiene por agotada la vía administrativa. </w:t>
      </w:r>
      <w:r w:rsidRPr="00ED6ED2">
        <w:rPr>
          <w:bCs w:val="0"/>
          <w:kern w:val="0"/>
          <w:sz w:val="24"/>
          <w:szCs w:val="24"/>
        </w:rPr>
        <w:t>NOTIFÍQUESE.-</w:t>
      </w:r>
    </w:p>
    <w:p w14:paraId="30DA514B" w14:textId="77777777" w:rsidR="00D06D51" w:rsidRPr="00ED6ED2" w:rsidRDefault="00D06D51" w:rsidP="00D06D51">
      <w:pPr>
        <w:jc w:val="both"/>
        <w:rPr>
          <w:rFonts w:ascii="Arial" w:hAnsi="Arial" w:cs="Arial"/>
          <w:b/>
          <w:sz w:val="24"/>
          <w:szCs w:val="24"/>
        </w:rPr>
      </w:pPr>
    </w:p>
    <w:p w14:paraId="426D67FD" w14:textId="77777777" w:rsidR="00D06D51" w:rsidRPr="00E12846" w:rsidRDefault="00D06D51" w:rsidP="00D06D51">
      <w:pPr>
        <w:jc w:val="both"/>
        <w:rPr>
          <w:rFonts w:ascii="Arial" w:hAnsi="Arial" w:cs="Arial"/>
          <w:sz w:val="24"/>
          <w:szCs w:val="24"/>
        </w:rPr>
      </w:pPr>
    </w:p>
    <w:p w14:paraId="7A3B2228" w14:textId="77777777" w:rsidR="00D06D51" w:rsidRDefault="00D06D51" w:rsidP="00D06D51">
      <w:pPr>
        <w:jc w:val="both"/>
        <w:rPr>
          <w:rFonts w:ascii="Arial" w:hAnsi="Arial" w:cs="Arial"/>
          <w:sz w:val="24"/>
          <w:szCs w:val="24"/>
        </w:rPr>
      </w:pPr>
    </w:p>
    <w:p w14:paraId="499A6326" w14:textId="77777777" w:rsidR="00D06D51" w:rsidRPr="00E12846" w:rsidRDefault="00D06D51" w:rsidP="00E12846">
      <w:pPr>
        <w:pStyle w:val="Ttulo1"/>
        <w:spacing w:before="0" w:after="0"/>
        <w:jc w:val="center"/>
        <w:rPr>
          <w:b w:val="0"/>
          <w:bCs w:val="0"/>
          <w:kern w:val="0"/>
          <w:sz w:val="24"/>
          <w:szCs w:val="24"/>
        </w:rPr>
      </w:pPr>
      <w:r w:rsidRPr="00E12846">
        <w:rPr>
          <w:b w:val="0"/>
          <w:bCs w:val="0"/>
          <w:kern w:val="0"/>
          <w:sz w:val="24"/>
          <w:szCs w:val="24"/>
        </w:rPr>
        <w:t>Lic. Carlos Miguel Portuguez Méndez</w:t>
      </w:r>
    </w:p>
    <w:p w14:paraId="42DA8424" w14:textId="77777777" w:rsidR="00D06D51" w:rsidRPr="00E12846" w:rsidRDefault="00ED6ED2" w:rsidP="00E12846">
      <w:pPr>
        <w:jc w:val="center"/>
        <w:rPr>
          <w:rFonts w:ascii="Arial" w:hAnsi="Arial" w:cs="Arial"/>
          <w:b/>
          <w:sz w:val="24"/>
          <w:szCs w:val="24"/>
        </w:rPr>
      </w:pPr>
      <w:r w:rsidRPr="00E12846">
        <w:rPr>
          <w:rFonts w:ascii="Arial" w:hAnsi="Arial" w:cs="Arial"/>
          <w:b/>
          <w:sz w:val="24"/>
          <w:szCs w:val="24"/>
        </w:rPr>
        <w:t>PRESIDENTE</w:t>
      </w:r>
    </w:p>
    <w:p w14:paraId="540C4307" w14:textId="77777777" w:rsidR="00D06D51" w:rsidRPr="00E12846" w:rsidRDefault="00D06D51" w:rsidP="00D06D51">
      <w:pPr>
        <w:jc w:val="both"/>
        <w:rPr>
          <w:rFonts w:ascii="Arial" w:hAnsi="Arial" w:cs="Arial"/>
          <w:i/>
          <w:sz w:val="24"/>
          <w:szCs w:val="24"/>
        </w:rPr>
      </w:pPr>
    </w:p>
    <w:p w14:paraId="7574373C" w14:textId="77777777" w:rsidR="00D06D51" w:rsidRPr="00E12846" w:rsidRDefault="00D06D51" w:rsidP="00D06D51">
      <w:pPr>
        <w:jc w:val="both"/>
        <w:rPr>
          <w:rFonts w:ascii="Arial" w:hAnsi="Arial" w:cs="Arial"/>
          <w:b/>
          <w:i/>
          <w:sz w:val="24"/>
          <w:szCs w:val="24"/>
        </w:rPr>
      </w:pPr>
    </w:p>
    <w:p w14:paraId="0677F4E2" w14:textId="77777777" w:rsidR="00D06D51" w:rsidRPr="00E12846" w:rsidRDefault="00D06D51" w:rsidP="00D06D51">
      <w:pPr>
        <w:jc w:val="both"/>
        <w:rPr>
          <w:rFonts w:ascii="Arial" w:hAnsi="Arial" w:cs="Arial"/>
          <w:sz w:val="24"/>
          <w:szCs w:val="24"/>
        </w:rPr>
      </w:pPr>
      <w:r w:rsidRPr="00E12846">
        <w:rPr>
          <w:rFonts w:ascii="Arial" w:hAnsi="Arial" w:cs="Arial"/>
          <w:sz w:val="24"/>
          <w:szCs w:val="24"/>
        </w:rPr>
        <w:t>Lic. Luis Gerardo Fallas Acosta</w:t>
      </w:r>
      <w:r w:rsidRPr="00E12846">
        <w:rPr>
          <w:rFonts w:ascii="Arial" w:hAnsi="Arial" w:cs="Arial"/>
          <w:b/>
          <w:sz w:val="24"/>
          <w:szCs w:val="24"/>
        </w:rPr>
        <w:t xml:space="preserve">               </w:t>
      </w:r>
      <w:r w:rsidRPr="00E12846">
        <w:rPr>
          <w:rFonts w:ascii="Arial" w:hAnsi="Arial" w:cs="Arial"/>
          <w:sz w:val="24"/>
          <w:szCs w:val="24"/>
        </w:rPr>
        <w:t>Licda. Marta Luz Pérez Peláez</w:t>
      </w:r>
    </w:p>
    <w:p w14:paraId="42FA2DC9" w14:textId="77777777" w:rsidR="00D06D51" w:rsidRPr="00E12846" w:rsidRDefault="00E12846" w:rsidP="00D06D51">
      <w:pPr>
        <w:jc w:val="both"/>
        <w:rPr>
          <w:rFonts w:ascii="Arial" w:hAnsi="Arial" w:cs="Arial"/>
          <w:b/>
          <w:sz w:val="24"/>
          <w:szCs w:val="24"/>
        </w:rPr>
      </w:pPr>
      <w:r w:rsidRPr="00E12846">
        <w:rPr>
          <w:rFonts w:ascii="Arial" w:hAnsi="Arial" w:cs="Arial"/>
          <w:b/>
          <w:sz w:val="24"/>
          <w:szCs w:val="24"/>
        </w:rPr>
        <w:tab/>
        <w:t xml:space="preserve">    </w:t>
      </w:r>
      <w:r w:rsidR="00D06D51" w:rsidRPr="00E12846">
        <w:rPr>
          <w:rFonts w:ascii="Arial" w:hAnsi="Arial" w:cs="Arial"/>
          <w:b/>
          <w:sz w:val="24"/>
          <w:szCs w:val="24"/>
        </w:rPr>
        <w:t xml:space="preserve">   JUEZ</w:t>
      </w:r>
      <w:r w:rsidR="00D06D51" w:rsidRPr="00E12846">
        <w:rPr>
          <w:rFonts w:ascii="Arial" w:hAnsi="Arial" w:cs="Arial"/>
          <w:b/>
          <w:sz w:val="24"/>
          <w:szCs w:val="24"/>
        </w:rPr>
        <w:tab/>
      </w:r>
      <w:r w:rsidR="00D06D51" w:rsidRPr="00E12846">
        <w:rPr>
          <w:rFonts w:ascii="Arial" w:hAnsi="Arial" w:cs="Arial"/>
          <w:b/>
          <w:sz w:val="24"/>
          <w:szCs w:val="24"/>
        </w:rPr>
        <w:tab/>
      </w:r>
      <w:r w:rsidR="00D06D51" w:rsidRPr="00E12846">
        <w:rPr>
          <w:rFonts w:ascii="Arial" w:hAnsi="Arial" w:cs="Arial"/>
          <w:b/>
          <w:sz w:val="24"/>
          <w:szCs w:val="24"/>
        </w:rPr>
        <w:tab/>
        <w:t xml:space="preserve">     </w:t>
      </w:r>
      <w:r w:rsidR="00D06D51" w:rsidRPr="00E12846">
        <w:rPr>
          <w:rFonts w:ascii="Arial" w:hAnsi="Arial" w:cs="Arial"/>
          <w:b/>
          <w:sz w:val="24"/>
          <w:szCs w:val="24"/>
        </w:rPr>
        <w:tab/>
      </w:r>
      <w:r w:rsidR="00D06D51" w:rsidRPr="00E12846">
        <w:rPr>
          <w:rFonts w:ascii="Arial" w:hAnsi="Arial" w:cs="Arial"/>
          <w:b/>
          <w:sz w:val="24"/>
          <w:szCs w:val="24"/>
        </w:rPr>
        <w:tab/>
        <w:t xml:space="preserve">         </w:t>
      </w:r>
      <w:proofErr w:type="spellStart"/>
      <w:r w:rsidR="00D06D51" w:rsidRPr="00E12846">
        <w:rPr>
          <w:rFonts w:ascii="Arial" w:hAnsi="Arial" w:cs="Arial"/>
          <w:b/>
          <w:sz w:val="24"/>
          <w:szCs w:val="24"/>
        </w:rPr>
        <w:t>JUEZ</w:t>
      </w:r>
      <w:proofErr w:type="spellEnd"/>
    </w:p>
    <w:sectPr w:rsidR="00D06D51" w:rsidRPr="00E12846" w:rsidSect="00865DB7">
      <w:footerReference w:type="even" r:id="rId8"/>
      <w:footerReference w:type="default" r:id="rId9"/>
      <w:pgSz w:w="12242" w:h="15842" w:code="1"/>
      <w:pgMar w:top="1418" w:right="260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4609B" w14:textId="77777777" w:rsidR="009A239D" w:rsidRDefault="009A239D">
      <w:r>
        <w:separator/>
      </w:r>
    </w:p>
  </w:endnote>
  <w:endnote w:type="continuationSeparator" w:id="0">
    <w:p w14:paraId="34F3D373" w14:textId="77777777" w:rsidR="009A239D" w:rsidRDefault="009A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B4C7F" w14:textId="77777777" w:rsidR="00C31BC5" w:rsidRDefault="00210F8E"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14:paraId="052297E8" w14:textId="77777777"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2655" w14:textId="77777777" w:rsidR="00C31BC5" w:rsidRPr="00DC0350" w:rsidRDefault="00C31BC5" w:rsidP="00FB7807">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75454" w14:textId="77777777" w:rsidR="009A239D" w:rsidRDefault="009A239D">
      <w:r>
        <w:separator/>
      </w:r>
    </w:p>
  </w:footnote>
  <w:footnote w:type="continuationSeparator" w:id="0">
    <w:p w14:paraId="2D283CF1" w14:textId="77777777" w:rsidR="009A239D" w:rsidRDefault="009A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466B"/>
    <w:rsid w:val="0008321D"/>
    <w:rsid w:val="000842B7"/>
    <w:rsid w:val="000B1F90"/>
    <w:rsid w:val="000D3160"/>
    <w:rsid w:val="000D7CCC"/>
    <w:rsid w:val="00127FF9"/>
    <w:rsid w:val="00133C36"/>
    <w:rsid w:val="00150B8E"/>
    <w:rsid w:val="0015280B"/>
    <w:rsid w:val="001D461A"/>
    <w:rsid w:val="001F2A6E"/>
    <w:rsid w:val="001F403B"/>
    <w:rsid w:val="001F538A"/>
    <w:rsid w:val="00210F8E"/>
    <w:rsid w:val="00241B87"/>
    <w:rsid w:val="002635B0"/>
    <w:rsid w:val="00267155"/>
    <w:rsid w:val="002C45C0"/>
    <w:rsid w:val="002C7233"/>
    <w:rsid w:val="00304BA4"/>
    <w:rsid w:val="00334EB4"/>
    <w:rsid w:val="003533CF"/>
    <w:rsid w:val="003539AD"/>
    <w:rsid w:val="00367FAB"/>
    <w:rsid w:val="00380CA3"/>
    <w:rsid w:val="00383D0F"/>
    <w:rsid w:val="003877ED"/>
    <w:rsid w:val="00391D31"/>
    <w:rsid w:val="00397885"/>
    <w:rsid w:val="003A3518"/>
    <w:rsid w:val="003F0EF5"/>
    <w:rsid w:val="003F1E6C"/>
    <w:rsid w:val="00431057"/>
    <w:rsid w:val="004B4005"/>
    <w:rsid w:val="004D3407"/>
    <w:rsid w:val="00500F05"/>
    <w:rsid w:val="00593E41"/>
    <w:rsid w:val="005B2880"/>
    <w:rsid w:val="00623A1F"/>
    <w:rsid w:val="00655474"/>
    <w:rsid w:val="006857F1"/>
    <w:rsid w:val="00692D2B"/>
    <w:rsid w:val="006942B5"/>
    <w:rsid w:val="006A0585"/>
    <w:rsid w:val="006A1C15"/>
    <w:rsid w:val="006D771A"/>
    <w:rsid w:val="006F3E63"/>
    <w:rsid w:val="006F7FDD"/>
    <w:rsid w:val="0071704A"/>
    <w:rsid w:val="00737177"/>
    <w:rsid w:val="00742943"/>
    <w:rsid w:val="00774B97"/>
    <w:rsid w:val="00776200"/>
    <w:rsid w:val="007836B2"/>
    <w:rsid w:val="007869BF"/>
    <w:rsid w:val="007875AB"/>
    <w:rsid w:val="00813ED6"/>
    <w:rsid w:val="008142B9"/>
    <w:rsid w:val="00843D1E"/>
    <w:rsid w:val="00860B33"/>
    <w:rsid w:val="00865DB7"/>
    <w:rsid w:val="00932076"/>
    <w:rsid w:val="0093501C"/>
    <w:rsid w:val="009A239D"/>
    <w:rsid w:val="009B3420"/>
    <w:rsid w:val="009C0F88"/>
    <w:rsid w:val="009D4BB9"/>
    <w:rsid w:val="00A02F15"/>
    <w:rsid w:val="00A14886"/>
    <w:rsid w:val="00A4612D"/>
    <w:rsid w:val="00A63477"/>
    <w:rsid w:val="00A97B65"/>
    <w:rsid w:val="00AC3C6C"/>
    <w:rsid w:val="00AD23A9"/>
    <w:rsid w:val="00B039E4"/>
    <w:rsid w:val="00B167A1"/>
    <w:rsid w:val="00B838CF"/>
    <w:rsid w:val="00BB0BD2"/>
    <w:rsid w:val="00BB3821"/>
    <w:rsid w:val="00BB5A1D"/>
    <w:rsid w:val="00BC692B"/>
    <w:rsid w:val="00BD69AF"/>
    <w:rsid w:val="00BE3D25"/>
    <w:rsid w:val="00BF7E0D"/>
    <w:rsid w:val="00C31BC5"/>
    <w:rsid w:val="00C5662A"/>
    <w:rsid w:val="00C864EF"/>
    <w:rsid w:val="00CA4F18"/>
    <w:rsid w:val="00CB4C17"/>
    <w:rsid w:val="00CC1588"/>
    <w:rsid w:val="00CD3AA3"/>
    <w:rsid w:val="00D06D51"/>
    <w:rsid w:val="00DC0350"/>
    <w:rsid w:val="00DD5828"/>
    <w:rsid w:val="00DD7A22"/>
    <w:rsid w:val="00DF0D39"/>
    <w:rsid w:val="00DF707A"/>
    <w:rsid w:val="00E12846"/>
    <w:rsid w:val="00E21044"/>
    <w:rsid w:val="00E51DD0"/>
    <w:rsid w:val="00E528CC"/>
    <w:rsid w:val="00E57A8D"/>
    <w:rsid w:val="00E83326"/>
    <w:rsid w:val="00ED6ED2"/>
    <w:rsid w:val="00F31B15"/>
    <w:rsid w:val="00F7485C"/>
    <w:rsid w:val="00FA1A0E"/>
    <w:rsid w:val="00FB20B1"/>
    <w:rsid w:val="00FB7807"/>
    <w:rsid w:val="00FE69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7A2B1A"/>
  <w15:docId w15:val="{643B3E66-49E3-4F53-9D25-A9EDCD0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E5710-9632-493D-AAD4-0529ED19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 Transporte</dc:creator>
  <cp:lastModifiedBy>Tatiana Montero Salguero</cp:lastModifiedBy>
  <cp:revision>4</cp:revision>
  <cp:lastPrinted>2010-02-26T20:35:00Z</cp:lastPrinted>
  <dcterms:created xsi:type="dcterms:W3CDTF">2021-01-05T20:33:00Z</dcterms:created>
  <dcterms:modified xsi:type="dcterms:W3CDTF">2021-01-27T14:59:00Z</dcterms:modified>
</cp:coreProperties>
</file>